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AA" w:rsidRDefault="00B321AA" w:rsidP="00B321AA">
      <w:pPr>
        <w:spacing w:line="278" w:lineRule="auto"/>
        <w:jc w:val="center"/>
        <w:rPr>
          <w:rFonts w:cs="PT Bold Heading" w:hint="cs"/>
          <w:color w:val="000000"/>
          <w:sz w:val="36"/>
          <w:szCs w:val="36"/>
          <w:rtl/>
        </w:rPr>
      </w:pPr>
    </w:p>
    <w:p w:rsidR="00B321AA" w:rsidRDefault="00B321AA" w:rsidP="00B321AA">
      <w:pPr>
        <w:spacing w:line="278" w:lineRule="auto"/>
        <w:jc w:val="center"/>
        <w:rPr>
          <w:rFonts w:cs="PT Bold Heading" w:hint="cs"/>
          <w:color w:val="000000"/>
          <w:sz w:val="36"/>
          <w:szCs w:val="36"/>
          <w:rtl/>
        </w:rPr>
      </w:pPr>
    </w:p>
    <w:p w:rsidR="007B5ED1" w:rsidRPr="00B321AA" w:rsidRDefault="002B3274" w:rsidP="00B321AA">
      <w:pPr>
        <w:spacing w:line="278" w:lineRule="auto"/>
        <w:jc w:val="center"/>
        <w:rPr>
          <w:rFonts w:cs="PT Bold Heading" w:hint="cs"/>
          <w:color w:val="000000"/>
          <w:sz w:val="36"/>
          <w:szCs w:val="36"/>
          <w:rtl/>
        </w:rPr>
      </w:pPr>
      <w:r w:rsidRPr="00B321AA">
        <w:rPr>
          <w:rFonts w:cs="PT Bold Heading" w:hint="cs"/>
          <w:color w:val="000000"/>
          <w:sz w:val="36"/>
          <w:szCs w:val="36"/>
          <w:rtl/>
        </w:rPr>
        <w:t>خلاصة التحدي القرآ</w:t>
      </w:r>
      <w:r w:rsidR="007B5ED1" w:rsidRPr="00B321AA">
        <w:rPr>
          <w:rFonts w:cs="PT Bold Heading" w:hint="cs"/>
          <w:color w:val="000000"/>
          <w:sz w:val="36"/>
          <w:szCs w:val="36"/>
          <w:rtl/>
        </w:rPr>
        <w:t>ني:</w:t>
      </w:r>
    </w:p>
    <w:p w:rsidR="007B5ED1" w:rsidRPr="00B321AA" w:rsidRDefault="007B5ED1" w:rsidP="00B321AA">
      <w:pPr>
        <w:spacing w:before="120" w:after="120"/>
        <w:jc w:val="both"/>
        <w:rPr>
          <w:rFonts w:ascii="Tahoma" w:hAnsi="Tahoma" w:cs="Simplified Arabic" w:hint="cs"/>
          <w:b/>
          <w:bCs/>
          <w:sz w:val="36"/>
          <w:szCs w:val="36"/>
          <w:rtl/>
        </w:rPr>
      </w:pPr>
      <w:r w:rsidRPr="00B321AA">
        <w:rPr>
          <w:rFonts w:cs="PT Bold Heading" w:hint="cs"/>
          <w:color w:val="000000"/>
          <w:sz w:val="36"/>
          <w:szCs w:val="36"/>
          <w:highlight w:val="yellow"/>
          <w:rtl/>
        </w:rPr>
        <w:t>المرحلة الأولى: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 xml:space="preserve"> تحداهم بالقرآن كله:</w:t>
      </w:r>
    </w:p>
    <w:p w:rsidR="007B5ED1" w:rsidRPr="00B321AA" w:rsidRDefault="007B5ED1" w:rsidP="007B5ED1">
      <w:pPr>
        <w:spacing w:before="120" w:after="120"/>
        <w:ind w:left="-58" w:firstLine="426"/>
        <w:jc w:val="both"/>
        <w:rPr>
          <w:rFonts w:ascii="Tahoma" w:hAnsi="Tahoma" w:cs="Simplified Arabic" w:hint="cs"/>
          <w:sz w:val="36"/>
          <w:szCs w:val="36"/>
          <w:rtl/>
        </w:rPr>
      </w:pPr>
      <w:r w:rsidRPr="00B321AA">
        <w:rPr>
          <w:rFonts w:ascii="Tahoma" w:hAnsi="Tahoma" w:cs="Simplified Arabic" w:hint="cs"/>
          <w:sz w:val="36"/>
          <w:szCs w:val="36"/>
          <w:rtl/>
        </w:rPr>
        <w:t>قال</w:t>
      </w:r>
      <w:r w:rsidRPr="00B321AA">
        <w:rPr>
          <w:rFonts w:ascii="Tahoma" w:hAnsi="Tahoma" w:cs="Simplified Arabic"/>
          <w:sz w:val="36"/>
          <w:szCs w:val="36"/>
          <w:rtl/>
        </w:rPr>
        <w:t xml:space="preserve"> تعالى:</w:t>
      </w:r>
      <w:r w:rsidRPr="00B321AA">
        <w:rPr>
          <w:rFonts w:cs="Simplified Arabic" w:hint="cs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﴿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قُلْ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لَئِنِ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اجْتَمَعَتِ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الْإِنْسُ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وَالْجِنُّ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عَلَى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أَنْ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يَأْتُوا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بِمِثْلِ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هَذَا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الْقُرْآَنِ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لَا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يَأْتُونَ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بِمِثْلِهِ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وَلَوْ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كَانَ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بَعْضُهُمْ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لِبَعْضٍ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</w:t>
      </w:r>
      <w:r w:rsidR="00B321AA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ظَهِيراً</w:t>
      </w:r>
      <w:r w:rsidRPr="00B321AA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﴾</w:t>
      </w:r>
      <w:r w:rsidRPr="00B321AA">
        <w:rPr>
          <w:rFonts w:ascii="Simplified Arabic" w:hAnsi="Arial" w:cs="Simplified Arabic"/>
          <w:sz w:val="28"/>
          <w:szCs w:val="28"/>
          <w:rtl/>
        </w:rPr>
        <w:t xml:space="preserve"> </w:t>
      </w:r>
      <w:r w:rsidRPr="00B321AA">
        <w:rPr>
          <w:rFonts w:ascii="Simplified Arabic" w:hAnsi="Arial" w:cs="Simplified Arabic"/>
          <w:color w:val="FF0000"/>
          <w:sz w:val="28"/>
          <w:szCs w:val="28"/>
          <w:rtl/>
        </w:rPr>
        <w:t>الإسراء</w:t>
      </w:r>
      <w:r w:rsidRPr="00B321AA">
        <w:rPr>
          <w:rFonts w:ascii="Simplified Arabic" w:hAnsi="Arial" w:cs="Simplified Arabic" w:hint="cs"/>
          <w:color w:val="FF0000"/>
          <w:sz w:val="28"/>
          <w:szCs w:val="28"/>
          <w:rtl/>
        </w:rPr>
        <w:t xml:space="preserve">: </w:t>
      </w:r>
      <w:r w:rsidRPr="00B321AA">
        <w:rPr>
          <w:rFonts w:ascii="Simplified Arabic" w:hAnsi="Arial" w:cs="Simplified Arabic"/>
          <w:color w:val="FF0000"/>
          <w:sz w:val="28"/>
          <w:szCs w:val="28"/>
          <w:rtl/>
        </w:rPr>
        <w:t>٨٨</w:t>
      </w:r>
      <w:r w:rsidRPr="00B321AA">
        <w:rPr>
          <w:rFonts w:ascii="Tahoma" w:hAnsi="Tahoma" w:cs="Simplified Arabic"/>
          <w:color w:val="FF0000"/>
          <w:sz w:val="36"/>
          <w:szCs w:val="36"/>
          <w:rtl/>
        </w:rPr>
        <w:t>،</w:t>
      </w:r>
      <w:r w:rsidRPr="00B321AA">
        <w:rPr>
          <w:rFonts w:ascii="Tahoma" w:hAnsi="Tahoma" w:cs="Simplified Arabic"/>
          <w:sz w:val="36"/>
          <w:szCs w:val="36"/>
          <w:rtl/>
        </w:rPr>
        <w:t xml:space="preserve"> إن هذا التحدي </w:t>
      </w:r>
      <w:r w:rsidRPr="00B321AA">
        <w:rPr>
          <w:rFonts w:cs="Simplified Arabic"/>
          <w:sz w:val="36"/>
          <w:szCs w:val="36"/>
          <w:rtl/>
          <w:lang w:eastAsia="ar-SA" w:bidi="ar-IQ"/>
        </w:rPr>
        <w:t>وهذا</w:t>
      </w:r>
      <w:r w:rsidRPr="00B321AA">
        <w:rPr>
          <w:rFonts w:ascii="Tahoma" w:hAnsi="Tahoma" w:cs="Simplified Arabic"/>
          <w:sz w:val="36"/>
          <w:szCs w:val="36"/>
          <w:rtl/>
        </w:rPr>
        <w:t xml:space="preserve"> النداء كان موجهاً إلى الإنس والجن جميعاً في الزمان والمكان كله</w:t>
      </w:r>
      <w:r w:rsidRPr="00B321AA">
        <w:rPr>
          <w:rFonts w:ascii="Tahoma" w:hAnsi="Tahoma" w:cs="Simplified Arabic" w:hint="cs"/>
          <w:sz w:val="36"/>
          <w:szCs w:val="36"/>
          <w:rtl/>
        </w:rPr>
        <w:t>.</w:t>
      </w:r>
    </w:p>
    <w:p w:rsidR="007B5ED1" w:rsidRPr="00B321AA" w:rsidRDefault="007B5ED1" w:rsidP="002B3274">
      <w:pPr>
        <w:spacing w:before="120" w:after="120"/>
        <w:jc w:val="both"/>
        <w:rPr>
          <w:rFonts w:ascii="Tahoma" w:hAnsi="Tahoma" w:cs="Simplified Arabic" w:hint="cs"/>
          <w:b/>
          <w:bCs/>
          <w:sz w:val="36"/>
          <w:szCs w:val="36"/>
          <w:rtl/>
        </w:rPr>
      </w:pPr>
      <w:r w:rsidRPr="00B321AA">
        <w:rPr>
          <w:rFonts w:cs="PT Bold Heading" w:hint="cs"/>
          <w:color w:val="000000"/>
          <w:sz w:val="36"/>
          <w:szCs w:val="36"/>
          <w:highlight w:val="yellow"/>
          <w:rtl/>
        </w:rPr>
        <w:t>المرحلة الثانية: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 xml:space="preserve"> تحداهم بعشر سور:</w:t>
      </w:r>
    </w:p>
    <w:p w:rsidR="00FB14C6" w:rsidRPr="00B321AA" w:rsidRDefault="007B5ED1" w:rsidP="00FB14C6">
      <w:pPr>
        <w:spacing w:before="120" w:after="120"/>
        <w:ind w:left="-58" w:firstLine="426"/>
        <w:jc w:val="both"/>
        <w:rPr>
          <w:rFonts w:ascii="Tahoma" w:hAnsi="Tahoma" w:cs="Simplified Arabic" w:hint="cs"/>
          <w:sz w:val="36"/>
          <w:szCs w:val="36"/>
          <w:rtl/>
        </w:rPr>
      </w:pPr>
      <w:r w:rsidRPr="00B321AA">
        <w:rPr>
          <w:rFonts w:ascii="Tahoma" w:hAnsi="Tahoma" w:cs="Simplified Arabic" w:hint="cs"/>
          <w:sz w:val="36"/>
          <w:szCs w:val="36"/>
          <w:rtl/>
        </w:rPr>
        <w:t>قال</w:t>
      </w:r>
      <w:r w:rsidRPr="00B321AA">
        <w:rPr>
          <w:rFonts w:ascii="Tahoma" w:hAnsi="Tahoma" w:cs="Simplified Arabic"/>
          <w:sz w:val="36"/>
          <w:szCs w:val="36"/>
          <w:rtl/>
        </w:rPr>
        <w:t xml:space="preserve"> تعالى</w:t>
      </w:r>
      <w:r w:rsidRPr="00B321AA">
        <w:rPr>
          <w:rFonts w:ascii="Tahoma" w:hAnsi="Tahoma" w:cs="Simplified Arabic"/>
          <w:b/>
          <w:bCs/>
          <w:color w:val="FF0000"/>
          <w:sz w:val="36"/>
          <w:szCs w:val="36"/>
          <w:rtl/>
        </w:rPr>
        <w:t>:</w:t>
      </w:r>
      <w:r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 xml:space="preserve">﴿ </w:t>
      </w:r>
      <w:r w:rsidRPr="00B321AA">
        <w:rPr>
          <w:rFonts w:ascii="Tahoma" w:hAnsi="Tahoma" w:cs="Simplified Arabic"/>
          <w:b/>
          <w:bCs/>
          <w:color w:val="FF0000"/>
          <w:sz w:val="36"/>
          <w:szCs w:val="36"/>
          <w:rtl/>
        </w:rPr>
        <w:t>أَمْ يَقُولُونَ افْتَرَاهُ قُلْ فَأْتُوا بِعَشْرِ سُوَرٍ مِّثْلِهِ مُفْتَرَيَاتٍ</w:t>
      </w:r>
      <w:r w:rsidRPr="00B321AA">
        <w:rPr>
          <w:rFonts w:ascii="Tahoma" w:hAnsi="Tahoma" w:cs="Simplified Arabic"/>
          <w:b/>
          <w:bCs/>
          <w:color w:val="FF0000"/>
          <w:sz w:val="36"/>
          <w:szCs w:val="36"/>
        </w:rPr>
        <w:t> </w:t>
      </w:r>
      <w:r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>﴾</w:t>
      </w:r>
      <w:r w:rsidR="00FB14C6" w:rsidRPr="00B321AA">
        <w:rPr>
          <w:rFonts w:ascii="Simplified Arabic" w:hAnsi="Arial" w:cs="Simplified Arabic"/>
          <w:color w:val="FF0000"/>
          <w:sz w:val="28"/>
          <w:szCs w:val="28"/>
          <w:rtl/>
        </w:rPr>
        <w:t>هود: ١٣</w:t>
      </w:r>
      <w:r w:rsidR="00B321AA">
        <w:rPr>
          <w:rFonts w:ascii="Tahoma" w:hAnsi="Tahoma" w:cs="Simplified Arabic" w:hint="cs"/>
          <w:sz w:val="36"/>
          <w:szCs w:val="36"/>
          <w:rtl/>
        </w:rPr>
        <w:t>.</w:t>
      </w:r>
    </w:p>
    <w:p w:rsidR="00FB14C6" w:rsidRPr="00B321AA" w:rsidRDefault="00FB14C6" w:rsidP="002B3274">
      <w:pPr>
        <w:spacing w:before="120" w:after="120"/>
        <w:jc w:val="both"/>
        <w:rPr>
          <w:rFonts w:ascii="Tahoma" w:hAnsi="Tahoma" w:cs="Simplified Arabic" w:hint="cs"/>
          <w:b/>
          <w:bCs/>
          <w:sz w:val="36"/>
          <w:szCs w:val="36"/>
          <w:rtl/>
        </w:rPr>
      </w:pPr>
      <w:r w:rsidRPr="00B321AA">
        <w:rPr>
          <w:rFonts w:cs="PT Bold Heading" w:hint="cs"/>
          <w:color w:val="000000"/>
          <w:sz w:val="36"/>
          <w:szCs w:val="36"/>
          <w:highlight w:val="yellow"/>
          <w:rtl/>
        </w:rPr>
        <w:t>المرحلة الثالثة: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 xml:space="preserve"> تحداهم بسورة واحدة أي يصل</w:t>
      </w:r>
      <w:r w:rsidRPr="00B321AA">
        <w:rPr>
          <w:rFonts w:ascii="Tahoma" w:hAnsi="Tahoma" w:cs="Simplified Arabic"/>
          <w:b/>
          <w:bCs/>
          <w:sz w:val="36"/>
          <w:szCs w:val="36"/>
          <w:highlight w:val="yellow"/>
          <w:rtl/>
        </w:rPr>
        <w:t xml:space="preserve"> إلى أقل من 1%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 xml:space="preserve"> :</w:t>
      </w:r>
    </w:p>
    <w:p w:rsidR="00FB14C6" w:rsidRPr="00B321AA" w:rsidRDefault="00FB14C6" w:rsidP="00FB14C6">
      <w:pPr>
        <w:spacing w:before="120" w:after="120"/>
        <w:ind w:left="-58" w:firstLine="426"/>
        <w:jc w:val="both"/>
        <w:rPr>
          <w:rFonts w:ascii="Tahoma" w:hAnsi="Tahoma" w:cs="Simplified Arabic" w:hint="cs"/>
          <w:sz w:val="36"/>
          <w:szCs w:val="36"/>
          <w:rtl/>
        </w:rPr>
      </w:pPr>
      <w:r w:rsidRPr="00B321AA">
        <w:rPr>
          <w:rFonts w:ascii="Tahoma" w:hAnsi="Tahoma" w:cs="Simplified Arabic" w:hint="cs"/>
          <w:sz w:val="36"/>
          <w:szCs w:val="36"/>
          <w:rtl/>
        </w:rPr>
        <w:t>قال تعالى</w:t>
      </w:r>
      <w:r w:rsidR="007B5ED1" w:rsidRPr="00B321AA">
        <w:rPr>
          <w:rFonts w:ascii="Tahoma" w:hAnsi="Tahoma" w:cs="Simplified Arabic"/>
          <w:sz w:val="36"/>
          <w:szCs w:val="36"/>
          <w:rtl/>
        </w:rPr>
        <w:t>:</w:t>
      </w:r>
      <w:r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 xml:space="preserve">﴿ </w:t>
      </w:r>
      <w:r w:rsidR="007B5ED1" w:rsidRPr="00B321AA">
        <w:rPr>
          <w:rFonts w:ascii="Tahoma" w:hAnsi="Tahoma" w:cs="Simplified Arabic"/>
          <w:b/>
          <w:bCs/>
          <w:color w:val="FF0000"/>
          <w:sz w:val="36"/>
          <w:szCs w:val="36"/>
          <w:rtl/>
        </w:rPr>
        <w:t>وَإِن كُنتُمْ فِي رَيْبٍ مِّمَّا نَزَّلْنَا عَلَىٰ عَبْدِنَا فَأْتُوا بِسُورَةٍ مِّن مِّثْلِهِ</w:t>
      </w:r>
      <w:r w:rsidR="007B5ED1" w:rsidRPr="00B321AA">
        <w:rPr>
          <w:rFonts w:ascii="Tahoma" w:hAnsi="Tahoma" w:cs="Simplified Arabic"/>
          <w:b/>
          <w:bCs/>
          <w:color w:val="FF0000"/>
          <w:sz w:val="36"/>
          <w:szCs w:val="36"/>
        </w:rPr>
        <w:t> </w:t>
      </w:r>
      <w:r w:rsidR="007B5ED1"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>﴾</w:t>
      </w:r>
      <w:r w:rsidR="00945ADF" w:rsidRPr="00B321AA">
        <w:rPr>
          <w:rFonts w:ascii="Simplified Arabic" w:hAnsi="Arial" w:cs="Simplified Arabic" w:hint="cs"/>
          <w:color w:val="FF0000"/>
          <w:sz w:val="36"/>
          <w:szCs w:val="36"/>
          <w:rtl/>
        </w:rPr>
        <w:t xml:space="preserve"> </w:t>
      </w:r>
      <w:r w:rsidRPr="00B321AA">
        <w:rPr>
          <w:rFonts w:ascii="Simplified Arabic" w:hAnsi="Arial" w:cs="Simplified Arabic"/>
          <w:color w:val="FF0000"/>
          <w:sz w:val="28"/>
          <w:szCs w:val="28"/>
          <w:rtl/>
        </w:rPr>
        <w:t>البقرة: ٢٣</w:t>
      </w:r>
      <w:r w:rsidRPr="00B321AA">
        <w:rPr>
          <w:rFonts w:ascii="Tahoma" w:hAnsi="Tahoma" w:cs="Simplified Arabic" w:hint="cs"/>
          <w:sz w:val="36"/>
          <w:szCs w:val="36"/>
          <w:rtl/>
        </w:rPr>
        <w:t>.</w:t>
      </w:r>
    </w:p>
    <w:p w:rsidR="00FB14C6" w:rsidRPr="00B321AA" w:rsidRDefault="00FB14C6" w:rsidP="002B3274">
      <w:pPr>
        <w:spacing w:before="120" w:after="120"/>
        <w:ind w:left="-58"/>
        <w:jc w:val="both"/>
        <w:rPr>
          <w:rFonts w:ascii="Tahoma" w:hAnsi="Tahoma" w:cs="Simplified Arabic" w:hint="cs"/>
          <w:b/>
          <w:bCs/>
          <w:sz w:val="36"/>
          <w:szCs w:val="36"/>
          <w:rtl/>
        </w:rPr>
      </w:pPr>
      <w:r w:rsidRPr="00B321AA">
        <w:rPr>
          <w:rFonts w:cs="PT Bold Heading" w:hint="cs"/>
          <w:color w:val="000000"/>
          <w:sz w:val="36"/>
          <w:szCs w:val="36"/>
          <w:highlight w:val="yellow"/>
          <w:rtl/>
        </w:rPr>
        <w:t>المرحلة الرابعة: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 xml:space="preserve"> بـ(حديث مثله)</w:t>
      </w:r>
      <w:r w:rsidRPr="00B321AA">
        <w:rPr>
          <w:rFonts w:ascii="Tahoma" w:hAnsi="Tahoma" w:cs="Simplified Arabic"/>
          <w:b/>
          <w:bCs/>
          <w:sz w:val="36"/>
          <w:szCs w:val="36"/>
          <w:highlight w:val="yellow"/>
          <w:rtl/>
        </w:rPr>
        <w:t xml:space="preserve"> إشارة إلى تمام القرآن أو بضع سور أو سورة واحدة، أو حتى أقل من ذلك لإطلاق كلمة 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>"</w:t>
      </w:r>
      <w:r w:rsidRPr="00B321AA">
        <w:rPr>
          <w:rFonts w:ascii="Tahoma" w:hAnsi="Tahoma" w:cs="Simplified Arabic"/>
          <w:b/>
          <w:bCs/>
          <w:sz w:val="36"/>
          <w:szCs w:val="36"/>
          <w:highlight w:val="yellow"/>
          <w:rtl/>
        </w:rPr>
        <w:t>الحديث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>"</w:t>
      </w:r>
      <w:r w:rsidRPr="00B321AA">
        <w:rPr>
          <w:rFonts w:ascii="Tahoma" w:hAnsi="Tahoma" w:cs="Simplified Arabic"/>
          <w:b/>
          <w:bCs/>
          <w:sz w:val="36"/>
          <w:szCs w:val="36"/>
          <w:highlight w:val="yellow"/>
          <w:rtl/>
        </w:rPr>
        <w:t xml:space="preserve"> على كل منها</w:t>
      </w:r>
      <w:r w:rsidRPr="00B321AA">
        <w:rPr>
          <w:rFonts w:ascii="Tahoma" w:hAnsi="Tahoma" w:cs="Simplified Arabic" w:hint="cs"/>
          <w:b/>
          <w:bCs/>
          <w:sz w:val="36"/>
          <w:szCs w:val="36"/>
          <w:highlight w:val="yellow"/>
          <w:rtl/>
        </w:rPr>
        <w:t>:</w:t>
      </w:r>
    </w:p>
    <w:p w:rsidR="00C15BC1" w:rsidRPr="00B321AA" w:rsidRDefault="00FB14C6" w:rsidP="00B321AA">
      <w:pPr>
        <w:spacing w:before="120" w:after="120"/>
        <w:ind w:left="-58"/>
        <w:jc w:val="both"/>
        <w:rPr>
          <w:rFonts w:ascii="Tahoma" w:hAnsi="Tahoma" w:cs="Simplified Arabic"/>
          <w:sz w:val="36"/>
          <w:szCs w:val="36"/>
        </w:rPr>
      </w:pPr>
      <w:r w:rsidRPr="00B321AA">
        <w:rPr>
          <w:rFonts w:ascii="Tahoma" w:hAnsi="Tahoma" w:cs="Simplified Arabic" w:hint="cs"/>
          <w:sz w:val="36"/>
          <w:szCs w:val="36"/>
          <w:rtl/>
        </w:rPr>
        <w:t>قال تعالى:</w:t>
      </w:r>
      <w:r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>﴿</w:t>
      </w:r>
      <w:r w:rsidR="007B5ED1"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 xml:space="preserve"> </w:t>
      </w:r>
      <w:r w:rsidR="007B5ED1" w:rsidRPr="00B321AA">
        <w:rPr>
          <w:rFonts w:ascii="Tahoma" w:hAnsi="Tahoma" w:cs="Simplified Arabic"/>
          <w:b/>
          <w:bCs/>
          <w:color w:val="FF0000"/>
          <w:sz w:val="36"/>
          <w:szCs w:val="36"/>
          <w:rtl/>
        </w:rPr>
        <w:t>أَمْ يَقُولُونَ تَقَوَّلَهُ بَل لَّا يُؤْمِنُونَ</w:t>
      </w:r>
      <w:r w:rsidR="007B5ED1"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 xml:space="preserve">، </w:t>
      </w:r>
      <w:r w:rsidR="007B5ED1" w:rsidRPr="00B321AA">
        <w:rPr>
          <w:rFonts w:ascii="Tahoma" w:hAnsi="Tahoma" w:cs="Simplified Arabic"/>
          <w:b/>
          <w:bCs/>
          <w:color w:val="FF0000"/>
          <w:sz w:val="36"/>
          <w:szCs w:val="36"/>
          <w:rtl/>
        </w:rPr>
        <w:t>فَلْيَأْتُوا بِحَدِيثٍ مِّثْلِهِ إِن كَانُوا صَادِقِينَ</w:t>
      </w:r>
      <w:r w:rsidR="007B5ED1" w:rsidRPr="00B321AA">
        <w:rPr>
          <w:rFonts w:ascii="Tahoma" w:hAnsi="Tahoma" w:cs="Simplified Arabic" w:hint="cs"/>
          <w:b/>
          <w:bCs/>
          <w:color w:val="FF0000"/>
          <w:sz w:val="36"/>
          <w:szCs w:val="36"/>
          <w:rtl/>
        </w:rPr>
        <w:t>﴾</w:t>
      </w:r>
      <w:r w:rsidR="00B321AA">
        <w:rPr>
          <w:rFonts w:ascii="Simplified Arabic" w:hAnsi="Arial" w:cs="Simplified Arabic"/>
          <w:color w:val="FF0000"/>
          <w:sz w:val="28"/>
          <w:szCs w:val="28"/>
          <w:rtl/>
        </w:rPr>
        <w:t>الطور:</w:t>
      </w:r>
      <w:r w:rsidRPr="00B321AA">
        <w:rPr>
          <w:rFonts w:ascii="Simplified Arabic" w:hAnsi="Arial" w:cs="Simplified Arabic" w:hint="cs"/>
          <w:color w:val="FF0000"/>
          <w:sz w:val="28"/>
          <w:szCs w:val="28"/>
          <w:rtl/>
        </w:rPr>
        <w:t>(</w:t>
      </w:r>
      <w:r w:rsidRPr="00B321AA">
        <w:rPr>
          <w:rFonts w:ascii="Simplified Arabic" w:hAnsi="Arial" w:cs="Simplified Arabic"/>
          <w:color w:val="FF0000"/>
          <w:sz w:val="28"/>
          <w:szCs w:val="28"/>
          <w:rtl/>
        </w:rPr>
        <w:t>٣٣-٣٤</w:t>
      </w:r>
      <w:r w:rsidRPr="00B321AA">
        <w:rPr>
          <w:rFonts w:ascii="Simplified Arabic" w:hAnsi="Arial" w:cs="Simplified Arabic" w:hint="cs"/>
          <w:color w:val="FF0000"/>
          <w:sz w:val="28"/>
          <w:szCs w:val="28"/>
          <w:rtl/>
        </w:rPr>
        <w:t>)</w:t>
      </w:r>
      <w:r w:rsidR="007B5ED1" w:rsidRPr="00B321AA">
        <w:rPr>
          <w:rFonts w:ascii="Tahoma" w:hAnsi="Tahoma" w:cs="Simplified Arabic"/>
          <w:color w:val="FF0000"/>
          <w:sz w:val="36"/>
          <w:szCs w:val="36"/>
          <w:rtl/>
        </w:rPr>
        <w:t>.</w:t>
      </w:r>
    </w:p>
    <w:sectPr w:rsidR="00C15BC1" w:rsidRPr="00B321AA" w:rsidSect="00B321AA">
      <w:pgSz w:w="11906" w:h="16838" w:code="9"/>
      <w:pgMar w:top="57" w:right="57" w:bottom="567" w:left="142" w:header="720" w:footer="720" w:gutter="56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D2" w:rsidRDefault="00770FD2" w:rsidP="007B5ED1">
      <w:r>
        <w:separator/>
      </w:r>
    </w:p>
  </w:endnote>
  <w:endnote w:type="continuationSeparator" w:id="0">
    <w:p w:rsidR="00770FD2" w:rsidRDefault="00770FD2" w:rsidP="007B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D2" w:rsidRDefault="00770FD2" w:rsidP="007B5ED1">
      <w:r>
        <w:separator/>
      </w:r>
    </w:p>
  </w:footnote>
  <w:footnote w:type="continuationSeparator" w:id="0">
    <w:p w:rsidR="00770FD2" w:rsidRDefault="00770FD2" w:rsidP="007B5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ED1"/>
    <w:rsid w:val="000020CA"/>
    <w:rsid w:val="00181F71"/>
    <w:rsid w:val="002B3274"/>
    <w:rsid w:val="003867A4"/>
    <w:rsid w:val="003F41E3"/>
    <w:rsid w:val="005F00F8"/>
    <w:rsid w:val="00770FD2"/>
    <w:rsid w:val="007B5ED1"/>
    <w:rsid w:val="00876780"/>
    <w:rsid w:val="00945ADF"/>
    <w:rsid w:val="009A05CD"/>
    <w:rsid w:val="00B321AA"/>
    <w:rsid w:val="00C15BC1"/>
    <w:rsid w:val="00C42FD1"/>
    <w:rsid w:val="00E63EC6"/>
    <w:rsid w:val="00E72C03"/>
    <w:rsid w:val="00F53D81"/>
    <w:rsid w:val="00FB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D1"/>
    <w:pPr>
      <w:bidi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C42FD1"/>
    <w:pPr>
      <w:keepNext/>
      <w:tabs>
        <w:tab w:val="num" w:pos="720"/>
      </w:tabs>
      <w:spacing w:after="240"/>
      <w:ind w:left="720" w:hanging="36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qFormat/>
    <w:rsid w:val="00C42FD1"/>
    <w:pPr>
      <w:keepNext/>
      <w:tabs>
        <w:tab w:val="num" w:pos="1440"/>
      </w:tabs>
      <w:spacing w:before="240" w:after="60"/>
      <w:ind w:left="1440" w:hanging="3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Heading3">
    <w:name w:val="heading 3"/>
    <w:next w:val="Normal"/>
    <w:link w:val="Heading3Char"/>
    <w:qFormat/>
    <w:rsid w:val="00C42FD1"/>
    <w:pPr>
      <w:keepNext/>
      <w:tabs>
        <w:tab w:val="num" w:pos="2160"/>
      </w:tabs>
      <w:spacing w:before="240" w:after="60"/>
      <w:ind w:left="2160" w:hanging="18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next w:val="Normal"/>
    <w:link w:val="Heading4Char"/>
    <w:qFormat/>
    <w:rsid w:val="00C42FD1"/>
    <w:pPr>
      <w:keepNext/>
      <w:tabs>
        <w:tab w:val="num" w:pos="2880"/>
      </w:tabs>
      <w:spacing w:before="240" w:after="60"/>
      <w:ind w:left="2880" w:hanging="3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Heading5">
    <w:name w:val="heading 5"/>
    <w:next w:val="Normal"/>
    <w:link w:val="Heading5Char"/>
    <w:qFormat/>
    <w:rsid w:val="00C42FD1"/>
    <w:pPr>
      <w:tabs>
        <w:tab w:val="num" w:pos="3600"/>
      </w:tabs>
      <w:spacing w:before="240" w:after="60"/>
      <w:ind w:left="3600" w:hanging="3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Heading6">
    <w:name w:val="heading 6"/>
    <w:next w:val="Normal"/>
    <w:link w:val="Heading6Char"/>
    <w:qFormat/>
    <w:rsid w:val="00C42FD1"/>
    <w:pPr>
      <w:tabs>
        <w:tab w:val="num" w:pos="4320"/>
      </w:tabs>
      <w:spacing w:before="240" w:after="60"/>
      <w:ind w:left="4320" w:hanging="18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Heading7">
    <w:name w:val="heading 7"/>
    <w:next w:val="Normal"/>
    <w:link w:val="Heading7Char"/>
    <w:qFormat/>
    <w:rsid w:val="00C42FD1"/>
    <w:pPr>
      <w:tabs>
        <w:tab w:val="num" w:pos="5040"/>
      </w:tabs>
      <w:spacing w:before="240" w:after="60"/>
      <w:ind w:left="5040" w:hanging="360"/>
      <w:outlineLvl w:val="6"/>
    </w:pPr>
    <w:rPr>
      <w:noProof/>
      <w:color w:val="000000"/>
      <w:sz w:val="24"/>
      <w:szCs w:val="24"/>
      <w:lang w:eastAsia="ar-SA"/>
    </w:rPr>
  </w:style>
  <w:style w:type="paragraph" w:styleId="Heading8">
    <w:name w:val="heading 8"/>
    <w:next w:val="Normal"/>
    <w:link w:val="Heading8Char"/>
    <w:qFormat/>
    <w:rsid w:val="00C42FD1"/>
    <w:pPr>
      <w:tabs>
        <w:tab w:val="num" w:pos="5760"/>
      </w:tabs>
      <w:spacing w:before="240" w:after="60"/>
      <w:ind w:left="5760" w:hanging="3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next w:val="Normal"/>
    <w:link w:val="Heading9Char"/>
    <w:qFormat/>
    <w:rsid w:val="00C42FD1"/>
    <w:pPr>
      <w:tabs>
        <w:tab w:val="num" w:pos="6480"/>
      </w:tabs>
      <w:spacing w:before="240" w:after="60"/>
      <w:ind w:left="6480" w:hanging="18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42FD1"/>
    <w:rPr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link w:val="Heading2"/>
    <w:rsid w:val="00C42FD1"/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Heading3Char">
    <w:name w:val="Heading 3 Char"/>
    <w:link w:val="Heading3"/>
    <w:rsid w:val="00C42FD1"/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Heading4Char">
    <w:name w:val="Heading 4 Char"/>
    <w:link w:val="Heading4"/>
    <w:rsid w:val="00C42FD1"/>
    <w:rPr>
      <w:b/>
      <w:bCs/>
      <w:noProof/>
      <w:color w:val="000000"/>
      <w:sz w:val="28"/>
      <w:szCs w:val="28"/>
      <w:lang w:eastAsia="ar-SA"/>
    </w:rPr>
  </w:style>
  <w:style w:type="character" w:customStyle="1" w:styleId="Heading5Char">
    <w:name w:val="Heading 5 Char"/>
    <w:link w:val="Heading5"/>
    <w:rsid w:val="00C42FD1"/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Heading6Char">
    <w:name w:val="Heading 6 Char"/>
    <w:link w:val="Heading6"/>
    <w:rsid w:val="00C42FD1"/>
    <w:rPr>
      <w:b/>
      <w:bCs/>
      <w:noProof/>
      <w:color w:val="000000"/>
      <w:sz w:val="22"/>
      <w:szCs w:val="22"/>
      <w:lang w:eastAsia="ar-SA"/>
    </w:rPr>
  </w:style>
  <w:style w:type="character" w:customStyle="1" w:styleId="Heading7Char">
    <w:name w:val="Heading 7 Char"/>
    <w:link w:val="Heading7"/>
    <w:rsid w:val="00C42FD1"/>
    <w:rPr>
      <w:noProof/>
      <w:color w:val="000000"/>
      <w:sz w:val="24"/>
      <w:szCs w:val="24"/>
      <w:lang w:eastAsia="ar-SA"/>
    </w:rPr>
  </w:style>
  <w:style w:type="character" w:customStyle="1" w:styleId="Heading8Char">
    <w:name w:val="Heading 8 Char"/>
    <w:link w:val="Heading8"/>
    <w:rsid w:val="00C42FD1"/>
    <w:rPr>
      <w:i/>
      <w:iCs/>
      <w:noProof/>
      <w:color w:val="000000"/>
      <w:sz w:val="24"/>
      <w:szCs w:val="24"/>
      <w:lang w:eastAsia="ar-SA"/>
    </w:rPr>
  </w:style>
  <w:style w:type="character" w:customStyle="1" w:styleId="Heading9Char">
    <w:name w:val="Heading 9 Char"/>
    <w:link w:val="Heading9"/>
    <w:rsid w:val="00C42FD1"/>
    <w:rPr>
      <w:rFonts w:ascii="Arial" w:hAnsi="Arial" w:cs="Arial"/>
      <w:noProof/>
      <w:color w:val="000000"/>
      <w:sz w:val="22"/>
      <w:szCs w:val="22"/>
      <w:lang w:eastAsia="ar-SA"/>
    </w:rPr>
  </w:style>
  <w:style w:type="paragraph" w:styleId="TOC1">
    <w:name w:val="toc 1"/>
    <w:basedOn w:val="Normal"/>
    <w:next w:val="Normal"/>
    <w:autoRedefine/>
    <w:uiPriority w:val="39"/>
    <w:qFormat/>
    <w:rsid w:val="00C42FD1"/>
    <w:pPr>
      <w:tabs>
        <w:tab w:val="right" w:leader="dot" w:pos="9013"/>
      </w:tabs>
      <w:spacing w:before="120" w:after="120" w:line="216" w:lineRule="auto"/>
      <w:ind w:firstLine="82"/>
      <w:jc w:val="center"/>
    </w:pPr>
  </w:style>
  <w:style w:type="paragraph" w:styleId="Caption">
    <w:name w:val="caption"/>
    <w:basedOn w:val="Normal"/>
    <w:next w:val="Normal"/>
    <w:qFormat/>
    <w:rsid w:val="00C42FD1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C42F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42FD1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C42FD1"/>
    <w:rPr>
      <w:b/>
      <w:bCs/>
    </w:rPr>
  </w:style>
  <w:style w:type="paragraph" w:styleId="NoSpacing">
    <w:name w:val="No Spacing"/>
    <w:link w:val="NoSpacingChar"/>
    <w:uiPriority w:val="1"/>
    <w:qFormat/>
    <w:rsid w:val="00C42FD1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42FD1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C42FD1"/>
    <w:pPr>
      <w:ind w:left="720"/>
      <w:contextualSpacing/>
    </w:pPr>
  </w:style>
  <w:style w:type="character" w:styleId="SubtleEmphasis">
    <w:name w:val="Subtle Emphasis"/>
    <w:uiPriority w:val="19"/>
    <w:qFormat/>
    <w:rsid w:val="00C42FD1"/>
    <w:rPr>
      <w:rFonts w:cs="Fanan" w:hint="cs"/>
    </w:rPr>
  </w:style>
  <w:style w:type="paragraph" w:styleId="TOCHeading">
    <w:name w:val="TOC Heading"/>
    <w:basedOn w:val="Heading1"/>
    <w:next w:val="Normal"/>
    <w:uiPriority w:val="39"/>
    <w:unhideWhenUsed/>
    <w:qFormat/>
    <w:rsid w:val="00C42FD1"/>
    <w:pPr>
      <w:keepLines/>
      <w:tabs>
        <w:tab w:val="clear" w:pos="720"/>
      </w:tabs>
      <w:bidi/>
      <w:spacing w:before="480" w:after="0" w:line="276" w:lineRule="auto"/>
      <w:ind w:left="0" w:firstLine="0"/>
      <w:outlineLvl w:val="9"/>
    </w:pPr>
    <w:rPr>
      <w:rFonts w:ascii="Cambria" w:hAnsi="Cambria"/>
      <w:noProof w:val="0"/>
      <w:color w:val="365F91"/>
      <w:kern w:val="0"/>
      <w:sz w:val="28"/>
      <w:szCs w:val="28"/>
      <w:rtl/>
      <w:lang w:eastAsia="en-US"/>
    </w:rPr>
  </w:style>
  <w:style w:type="paragraph" w:customStyle="1" w:styleId="fnan">
    <w:name w:val="fnan"/>
    <w:basedOn w:val="Normal"/>
    <w:link w:val="fnanChar"/>
    <w:qFormat/>
    <w:rsid w:val="00C42FD1"/>
    <w:pPr>
      <w:spacing w:before="120" w:after="120" w:line="216" w:lineRule="auto"/>
      <w:ind w:firstLine="340"/>
      <w:jc w:val="lowKashida"/>
    </w:pPr>
    <w:rPr>
      <w:rFonts w:ascii="Lotus Linotype" w:hAnsi="Lotus Linotype" w:cs="Lotus Linotype"/>
      <w:b/>
      <w:bCs/>
      <w:sz w:val="28"/>
      <w:szCs w:val="28"/>
      <w:lang w:bidi="ar-IQ"/>
    </w:rPr>
  </w:style>
  <w:style w:type="character" w:customStyle="1" w:styleId="fnanChar">
    <w:name w:val="fnan Char"/>
    <w:link w:val="fnan"/>
    <w:locked/>
    <w:rsid w:val="00C42FD1"/>
    <w:rPr>
      <w:rFonts w:ascii="Lotus Linotype" w:hAnsi="Lotus Linotype" w:cs="Lotus Linotype"/>
      <w:b/>
      <w:bCs/>
      <w:sz w:val="28"/>
      <w:szCs w:val="28"/>
      <w:lang w:bidi="ar-IQ"/>
    </w:rPr>
  </w:style>
  <w:style w:type="character" w:styleId="EndnoteReference">
    <w:name w:val="endnote reference"/>
    <w:basedOn w:val="DefaultParagraphFont"/>
    <w:uiPriority w:val="99"/>
    <w:rsid w:val="007B5ED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7B5E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B5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2019-02-06T21:05:00Z</dcterms:created>
  <dcterms:modified xsi:type="dcterms:W3CDTF">2019-02-06T22:01:00Z</dcterms:modified>
</cp:coreProperties>
</file>