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50" w:rsidRPr="00D06C3C" w:rsidRDefault="00757143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5235129</wp:posOffset>
            </wp:positionH>
            <wp:positionV relativeFrom="paragraph">
              <wp:posOffset>-167802</wp:posOffset>
            </wp:positionV>
            <wp:extent cx="1186775" cy="9039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71" cy="90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331767</wp:posOffset>
            </wp:positionH>
            <wp:positionV relativeFrom="paragraph">
              <wp:posOffset>-38014</wp:posOffset>
            </wp:positionV>
            <wp:extent cx="836579" cy="63876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79" cy="63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3CAA"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 xml:space="preserve">الجامعة المستنصرية - </w:t>
      </w:r>
      <w:r w:rsidR="0093595D"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>كلية التربية الاساسية</w:t>
      </w:r>
    </w:p>
    <w:p w:rsidR="00CC2950" w:rsidRDefault="0093595D" w:rsidP="00F55904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 w:val="18"/>
          <w:szCs w:val="24"/>
          <w:rtl/>
          <w:lang w:bidi="ar-YE"/>
        </w:rPr>
      </w:pPr>
      <w:r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قسم </w:t>
      </w:r>
      <w:r w:rsidR="00F55904" w:rsidRPr="003D0E13">
        <w:rPr>
          <w:rFonts w:ascii="Traditional Arabic" w:eastAsia="Calibri" w:hAnsi="Traditional Arabic" w:cs="Traditional Arabic" w:hint="cs"/>
          <w:b/>
          <w:bCs/>
          <w:sz w:val="20"/>
          <w:szCs w:val="28"/>
          <w:rtl/>
          <w:lang w:bidi="ar-YE"/>
        </w:rPr>
        <w:t>التربية الاسرية والمهن الفنية</w:t>
      </w:r>
    </w:p>
    <w:p w:rsidR="00543CAA" w:rsidRPr="00D06C3C" w:rsidRDefault="00543CAA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Times New Roman" w:hAnsi="Traditional Arabic" w:cs="Traditional Arabic"/>
          <w:i/>
          <w:iCs/>
          <w:rtl/>
        </w:rPr>
      </w:pPr>
      <w:r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الخطة الدراسية للمساق</w:t>
      </w:r>
    </w:p>
    <w:tbl>
      <w:tblPr>
        <w:tblStyle w:val="-1"/>
        <w:bidiVisual/>
        <w:tblW w:w="5003" w:type="pct"/>
        <w:jc w:val="center"/>
        <w:tblInd w:w="163" w:type="dxa"/>
        <w:shd w:val="clear" w:color="auto" w:fill="FFFFFF" w:themeFill="background1"/>
        <w:tblLook w:val="04A0"/>
      </w:tblPr>
      <w:tblGrid>
        <w:gridCol w:w="650"/>
        <w:gridCol w:w="4551"/>
        <w:gridCol w:w="1907"/>
        <w:gridCol w:w="1711"/>
        <w:gridCol w:w="1715"/>
      </w:tblGrid>
      <w:tr w:rsidR="00D06C3C" w:rsidRPr="00D06C3C" w:rsidTr="00543CAA">
        <w:trPr>
          <w:cnfStyle w:val="10000000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93595D" w:rsidP="00CC2950">
            <w:pPr>
              <w:keepNext/>
              <w:numPr>
                <w:ilvl w:val="0"/>
                <w:numId w:val="2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0" w:name="_Toc399617524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 ( المادة الدراسية )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0"/>
            <w:r w:rsidR="0099355E" w:rsidRPr="00D06C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information)</w:t>
            </w:r>
          </w:p>
        </w:tc>
      </w:tr>
      <w:tr w:rsidR="00B874C7" w:rsidRPr="00D06C3C" w:rsidTr="00B874C7">
        <w:trPr>
          <w:cnfStyle w:val="00000010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543CAA" w:rsidRDefault="00B874C7" w:rsidP="00383B89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اسم </w:t>
            </w:r>
            <w:proofErr w:type="spellStart"/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المساق: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noProof/>
                <w:szCs w:val="32"/>
              </w:rPr>
              <w:t xml:space="preserve"> </w:t>
            </w:r>
            <w:r w:rsidR="00383B89" w:rsidRPr="003D0E13">
              <w:rPr>
                <w:rFonts w:ascii="Traditional Arabic" w:hAnsi="Traditional Arabic" w:cs="Traditional Arabic" w:hint="cs"/>
                <w:b/>
                <w:bCs/>
                <w:noProof/>
                <w:sz w:val="18"/>
                <w:szCs w:val="28"/>
                <w:rtl/>
              </w:rPr>
              <w:t>تذوق فني</w:t>
            </w:r>
          </w:p>
        </w:tc>
        <w:tc>
          <w:tcPr>
            <w:tcW w:w="2531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543CAA" w:rsidRDefault="00B874C7" w:rsidP="00B874C7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3CAA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التدريسي :</w:t>
            </w:r>
            <w:bookmarkStart w:id="1" w:name="_GoBack"/>
            <w:bookmarkEnd w:id="1"/>
            <w:r w:rsidR="00F55904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  <w:r w:rsidR="00F55904" w:rsidRPr="003D0E1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م.م. سحر عبد الكاظم غانم</w:t>
            </w:r>
          </w:p>
        </w:tc>
      </w:tr>
      <w:tr w:rsidR="00B874C7" w:rsidRPr="00D06C3C" w:rsidTr="00432B08">
        <w:trPr>
          <w:cnfStyle w:val="00000001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543CAA" w:rsidRDefault="00B874C7" w:rsidP="00383B89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رمز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المساق</w:t>
            </w: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:</w:t>
            </w:r>
            <w:proofErr w:type="spellEnd"/>
            <w:r w:rsidR="00F55904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  <w:r w:rsidR="00F55904" w:rsidRPr="003D0E1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52113</w:t>
            </w:r>
            <w:r w:rsidR="00383B89" w:rsidRPr="003D0E1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1115</w:t>
            </w:r>
          </w:p>
        </w:tc>
        <w:tc>
          <w:tcPr>
            <w:tcW w:w="2531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543CAA" w:rsidRDefault="00B874C7">
            <w:pPr>
              <w:bidi/>
              <w:spacing w:line="420" w:lineRule="exact"/>
              <w:jc w:val="lowKashida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43CAA" w:rsidRPr="00D06C3C" w:rsidTr="00543CAA">
        <w:trPr>
          <w:cnfStyle w:val="000000100000"/>
          <w:jc w:val="center"/>
        </w:trPr>
        <w:tc>
          <w:tcPr>
            <w:cnfStyle w:val="001000000000"/>
            <w:tcW w:w="30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543CAA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المعتمدة:</w:t>
            </w:r>
            <w:r w:rsidR="00F55904" w:rsidRPr="003D0E1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24</w:t>
            </w: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اجمالي</w:t>
            </w:r>
          </w:p>
        </w:tc>
      </w:tr>
      <w:tr w:rsidR="00543CAA" w:rsidRPr="00D06C3C" w:rsidTr="00634DDE">
        <w:trPr>
          <w:cnfStyle w:val="000000010000"/>
          <w:trHeight w:val="358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06C3C" w:rsidRDefault="00543CAA"/>
        </w:tc>
        <w:tc>
          <w:tcPr>
            <w:tcW w:w="216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06C3C" w:rsidRDefault="00543CAA">
            <w:pPr>
              <w:cnfStyle w:val="00000001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3D0E13" w:rsidRDefault="00F55904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3D0E13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1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3D0E13" w:rsidRDefault="00F55904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3D0E13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1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3D0E13" w:rsidRDefault="00F55904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3D0E13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2</w:t>
            </w:r>
          </w:p>
        </w:tc>
      </w:tr>
      <w:tr w:rsidR="00D06C3C" w:rsidRPr="00D06C3C" w:rsidTr="00543CAA">
        <w:trPr>
          <w:cnfStyle w:val="00000010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D06C3C" w:rsidRDefault="00CC2950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المستوى والفصل </w:t>
            </w:r>
            <w:proofErr w:type="spellStart"/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الدراسي:</w:t>
            </w:r>
            <w:proofErr w:type="spellEnd"/>
            <w:r w:rsidR="00F55904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  <w:r w:rsidR="00F55904" w:rsidRPr="003D0E1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الثانية </w:t>
            </w:r>
            <w:proofErr w:type="spellStart"/>
            <w:r w:rsidR="00F55904" w:rsidRPr="003D0E1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-</w:t>
            </w:r>
            <w:proofErr w:type="spellEnd"/>
            <w:r w:rsidR="00F55904" w:rsidRPr="003D0E1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الثالث</w:t>
            </w:r>
          </w:p>
        </w:tc>
        <w:tc>
          <w:tcPr>
            <w:tcW w:w="253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D06C3C" w:rsidRDefault="00CC2950">
            <w:pPr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</w:p>
        </w:tc>
      </w:tr>
      <w:tr w:rsidR="00D06C3C" w:rsidRPr="00D06C3C" w:rsidTr="00543CAA">
        <w:trPr>
          <w:cnfStyle w:val="00000001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543CAA" w:rsidP="00543CAA">
            <w:pPr>
              <w:keepNext/>
              <w:numPr>
                <w:ilvl w:val="0"/>
                <w:numId w:val="2"/>
              </w:numPr>
              <w:bidi/>
              <w:ind w:left="423" w:hanging="8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2" w:name="_Toc399617525"/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 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وصف المساق</w:t>
            </w:r>
            <w:bookmarkEnd w:id="2"/>
            <w:r w:rsidR="0099355E" w:rsidRPr="00D06C3C">
              <w:rPr>
                <w:rFonts w:ascii="Times New Roman" w:hAnsi="Times New Roman" w:hint="cs"/>
                <w:rtl/>
              </w:rPr>
              <w:t>: (</w:t>
            </w:r>
            <w:r w:rsidR="0099355E" w:rsidRPr="00D06C3C">
              <w:rPr>
                <w:rFonts w:ascii="Times New Roman" w:hAnsi="Times New Roman"/>
              </w:rPr>
              <w:t>Course description</w:t>
            </w:r>
            <w:r w:rsidR="0099355E" w:rsidRPr="00D06C3C">
              <w:rPr>
                <w:rFonts w:ascii="Times New Roman" w:hAnsi="Times New Roman" w:hint="cs"/>
                <w:rtl/>
              </w:rPr>
              <w:t>)</w:t>
            </w:r>
          </w:p>
        </w:tc>
      </w:tr>
      <w:tr w:rsidR="00D06C3C" w:rsidRPr="00D06C3C" w:rsidTr="00543CAA">
        <w:trPr>
          <w:cnfStyle w:val="000000100000"/>
          <w:trHeight w:val="2248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A92B25" w:rsidRPr="00D06C3C" w:rsidRDefault="00A92B25" w:rsidP="009359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rtl/>
              </w:rPr>
            </w:pPr>
          </w:p>
          <w:p w:rsidR="0093595D" w:rsidRPr="00D575B5" w:rsidRDefault="00F55904" w:rsidP="00D575B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</w:rPr>
            </w:pPr>
            <w:r w:rsidRPr="009420EC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مادة</w:t>
            </w: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 xml:space="preserve"> نظري</w:t>
            </w:r>
            <w:r w:rsidR="00383B89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ة</w:t>
            </w:r>
            <w:r w:rsidRPr="009420EC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ت</w:t>
            </w:r>
            <w:r w:rsidRPr="009420EC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 xml:space="preserve">درس فيها </w:t>
            </w:r>
            <w:r w:rsidR="00383B89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الطلبة</w:t>
            </w:r>
            <w:r w:rsidRPr="009420EC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 xml:space="preserve"> للمرحلة </w:t>
            </w:r>
            <w:r w:rsidR="00383B89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 xml:space="preserve">الاولى </w:t>
            </w:r>
            <w:r w:rsidRPr="009420EC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والهدف منه</w:t>
            </w: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ا</w:t>
            </w:r>
            <w:r w:rsidRPr="009420EC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 xml:space="preserve"> هو تعرف </w:t>
            </w:r>
            <w:r w:rsidR="00383B89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الطلبة</w:t>
            </w:r>
            <w:r w:rsidRPr="009420EC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 xml:space="preserve"> على</w:t>
            </w:r>
            <w:r w:rsidR="00383B89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 xml:space="preserve"> مفهوم الفن وعملية الاحساس </w:t>
            </w:r>
            <w:proofErr w:type="spellStart"/>
            <w:r w:rsidR="00383B89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به</w:t>
            </w:r>
            <w:proofErr w:type="spellEnd"/>
            <w:r w:rsidR="00383B89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 xml:space="preserve"> باعتباره جزءا من حياتنا اليومية والاجتماعية.</w:t>
            </w:r>
          </w:p>
        </w:tc>
      </w:tr>
      <w:tr w:rsidR="00D06C3C" w:rsidRPr="00D06C3C" w:rsidTr="00543CAA">
        <w:trPr>
          <w:cnfStyle w:val="00000001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543CAA">
            <w:pPr>
              <w:keepNext/>
              <w:numPr>
                <w:ilvl w:val="0"/>
                <w:numId w:val="2"/>
              </w:numPr>
              <w:bidi/>
              <w:ind w:left="423" w:firstLine="82"/>
              <w:outlineLvl w:val="2"/>
              <w:rPr>
                <w:sz w:val="28"/>
                <w:szCs w:val="28"/>
              </w:rPr>
            </w:pP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 w:rsidR="0099355E" w:rsidRPr="00D06C3C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outcomes)</w:t>
            </w:r>
          </w:p>
        </w:tc>
      </w:tr>
      <w:tr w:rsidR="00D06C3C" w:rsidRPr="00D06C3C" w:rsidTr="00543CAA">
        <w:trPr>
          <w:cnfStyle w:val="00000010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E2BBF" w:rsidRDefault="00EE2BBF" w:rsidP="00383B89">
            <w:pPr>
              <w:keepNext/>
              <w:bidi/>
              <w:outlineLvl w:val="2"/>
              <w:rPr>
                <w:rFonts w:ascii="Times New Roman" w:hAnsi="Times New Roman"/>
                <w:b w:val="0"/>
                <w:bCs w:val="0"/>
              </w:rPr>
            </w:pPr>
          </w:p>
          <w:p w:rsidR="00543CAA" w:rsidRPr="00F55904" w:rsidRDefault="00383B89" w:rsidP="00383B89">
            <w:pPr>
              <w:keepNext/>
              <w:bidi/>
              <w:outlineLvl w:val="2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 xml:space="preserve">اكساب الطلبة القدرة والمعرفة على فهم رسالة الفن كونه يمثل </w:t>
            </w:r>
            <w:proofErr w:type="spellStart"/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يدمومة</w:t>
            </w:r>
            <w:proofErr w:type="spellEnd"/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 xml:space="preserve"> الحياة فكل </w:t>
            </w:r>
            <w:proofErr w:type="spellStart"/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مافي</w:t>
            </w:r>
            <w:proofErr w:type="spellEnd"/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 xml:space="preserve"> حولنا من اشكال ومفردات في الطبيعة او المصنوع خاضع لملكة الاحساس والفهم وله قواعد وبالتالي يكتسب الطالب من خلال هذه المادة الاحساس بالجمال </w:t>
            </w:r>
            <w:proofErr w:type="spellStart"/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وادراكه</w:t>
            </w:r>
            <w:proofErr w:type="spellEnd"/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 xml:space="preserve"> وصولا الى تنفيذ اعمال فنية جميلة ذو احساس عالي بالذوق والتذوق الفني. </w:t>
            </w:r>
          </w:p>
          <w:p w:rsidR="00EE2BBF" w:rsidRPr="00D06C3C" w:rsidRDefault="00EE2BBF" w:rsidP="00EE2BBF">
            <w:pPr>
              <w:autoSpaceDE w:val="0"/>
              <w:autoSpaceDN w:val="0"/>
              <w:bidi/>
              <w:adjustRightInd w:val="0"/>
              <w:rPr>
                <w:rFonts w:ascii="Times New Roman" w:hAnsi="Times New Roman"/>
                <w:rtl/>
                <w:lang w:bidi="ar-IQ"/>
              </w:rPr>
            </w:pPr>
          </w:p>
        </w:tc>
      </w:tr>
    </w:tbl>
    <w:p w:rsidR="00CC2950" w:rsidRPr="00D06C3C" w:rsidRDefault="00CC2950" w:rsidP="00CC2950">
      <w:pPr>
        <w:bidi/>
        <w:rPr>
          <w:vanish/>
        </w:rPr>
      </w:pPr>
    </w:p>
    <w:tbl>
      <w:tblPr>
        <w:tblStyle w:val="-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696"/>
        <w:gridCol w:w="1354"/>
        <w:gridCol w:w="4239"/>
        <w:gridCol w:w="4239"/>
      </w:tblGrid>
      <w:tr w:rsidR="00D06C3C" w:rsidRPr="00D06C3C" w:rsidTr="00D06C3C">
        <w:trPr>
          <w:cnfStyle w:val="100000000000"/>
          <w:jc w:val="center"/>
        </w:trPr>
        <w:tc>
          <w:tcPr>
            <w:cnfStyle w:val="001000000000"/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EE2BBF" w:rsidP="00634DDE">
            <w:pPr>
              <w:keepNext/>
              <w:numPr>
                <w:ilvl w:val="0"/>
                <w:numId w:val="2"/>
              </w:numPr>
              <w:bidi/>
              <w:ind w:left="423" w:hanging="11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3" w:name="_Toc399617528"/>
            <w:r w:rsidRPr="00D06C3C">
              <w:br w:type="page"/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كتابة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</w:rPr>
              <w:t xml:space="preserve"> 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مواضيع المسا</w:t>
            </w:r>
            <w:bookmarkEnd w:id="3"/>
            <w:r w:rsidR="0003521F" w:rsidRPr="00D06C3C">
              <w:rPr>
                <w:rFonts w:ascii="Times New Roman" w:hAnsi="Times New Roman" w:hint="cs"/>
                <w:sz w:val="28"/>
                <w:szCs w:val="28"/>
                <w:rtl/>
              </w:rPr>
              <w:t>ق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( النظري </w:t>
            </w:r>
            <w:r w:rsidR="00757143">
              <w:rPr>
                <w:rFonts w:ascii="Times New Roman" w:hAnsi="Times New Roman"/>
                <w:sz w:val="28"/>
                <w:szCs w:val="28"/>
                <w:rtl/>
              </w:rPr>
              <w:t>–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العملي ان وجد ) :</w:t>
            </w:r>
          </w:p>
        </w:tc>
      </w:tr>
      <w:tr w:rsidR="00D06C3C" w:rsidRPr="00D06C3C" w:rsidTr="00634DDE">
        <w:trPr>
          <w:cnfStyle w:val="000000100000"/>
          <w:trHeight w:val="696"/>
          <w:jc w:val="center"/>
        </w:trPr>
        <w:tc>
          <w:tcPr>
            <w:cnfStyle w:val="001000000000"/>
            <w:tcW w:w="97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D06C3C" w:rsidRDefault="0093595D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rtl/>
              </w:rPr>
              <w:t>الاسابيع</w:t>
            </w:r>
            <w:r w:rsidR="003A3CFF">
              <w:rPr>
                <w:rFonts w:ascii="Times New Roman" w:hAnsi="Times New Roman" w:hint="cs"/>
                <w:rtl/>
              </w:rPr>
              <w:t xml:space="preserve"> / التاريخ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D06C3C" w:rsidRDefault="003A3CFF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</w:t>
            </w:r>
            <w:r w:rsidR="0093595D"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3595D" w:rsidRPr="00D06C3C" w:rsidRDefault="003A3CFF" w:rsidP="003A3CFF">
            <w:pPr>
              <w:bidi/>
              <w:ind w:right="-18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3A3CF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 او عملي</w:t>
            </w:r>
          </w:p>
        </w:tc>
      </w:tr>
      <w:tr w:rsidR="00F55904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F55904" w:rsidP="0003521F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F55904" w:rsidP="00060E47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16/1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3D0E13" w:rsidRDefault="00383B89" w:rsidP="0003521F">
            <w:pPr>
              <w:bidi/>
              <w:jc w:val="center"/>
              <w:cnfStyle w:val="000000010000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3D0E13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تعريف التذوق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F55904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904" w:rsidRPr="00D06C3C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55904" w:rsidRPr="00D06C3C" w:rsidRDefault="00F55904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F55904" w:rsidP="00060E47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23/10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3D0E13" w:rsidRDefault="00383B89" w:rsidP="0003521F">
            <w:pPr>
              <w:bidi/>
              <w:jc w:val="center"/>
              <w:cnfStyle w:val="000000100000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3D0E13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اهداف التذوق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F55904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904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F55904" w:rsidRPr="00D06C3C" w:rsidRDefault="00F55904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F55904" w:rsidP="00060E47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30/10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3D0E13" w:rsidRDefault="00383B89" w:rsidP="0003521F">
            <w:pPr>
              <w:bidi/>
              <w:jc w:val="center"/>
              <w:cnfStyle w:val="000000010000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3D0E13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مفهوم العمل الفني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383B89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</w:p>
        </w:tc>
      </w:tr>
      <w:tr w:rsidR="00F55904" w:rsidRPr="00D06C3C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F55904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F55904" w:rsidP="00060E47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6/11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3D0E13" w:rsidRDefault="00383B89" w:rsidP="0003521F">
            <w:pPr>
              <w:bidi/>
              <w:jc w:val="center"/>
              <w:cnfStyle w:val="000000100000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3D0E13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مفهوم الفنان وصفاته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383B89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</w:p>
        </w:tc>
      </w:tr>
      <w:tr w:rsidR="00F55904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F55904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F55904" w:rsidP="00060E47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13/11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3D0E13" w:rsidRDefault="00383B89" w:rsidP="0003521F">
            <w:pPr>
              <w:bidi/>
              <w:jc w:val="center"/>
              <w:cnfStyle w:val="000000010000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3D0E13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المتذوق وخصائصه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383B89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F55904" w:rsidRPr="00D06C3C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F55904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F55904" w:rsidP="00060E47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20/11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3D0E13" w:rsidRDefault="00383B89" w:rsidP="0003521F">
            <w:pPr>
              <w:bidi/>
              <w:jc w:val="center"/>
              <w:cnfStyle w:val="000000100000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3D0E13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الناقد وسماته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383B89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F55904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F55904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F55904" w:rsidP="00060E47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27/11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3D0E13" w:rsidRDefault="00383B89" w:rsidP="0003521F">
            <w:pPr>
              <w:bidi/>
              <w:jc w:val="center"/>
              <w:cnfStyle w:val="000000010000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3D0E13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امتحان شهري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F55904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5904" w:rsidRPr="00D06C3C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F55904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F55904" w:rsidP="00060E47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4/12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3D0E13" w:rsidRDefault="00383B89" w:rsidP="0003521F">
            <w:pPr>
              <w:bidi/>
              <w:jc w:val="center"/>
              <w:cnfStyle w:val="000000100000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3D0E13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المتذوق ودوره في عملية التذوق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C32A50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F55904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F55904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F55904" w:rsidP="00060E47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11/12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3D0E13" w:rsidRDefault="00383B89" w:rsidP="0003521F">
            <w:pPr>
              <w:bidi/>
              <w:jc w:val="center"/>
              <w:cnfStyle w:val="000000010000"/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</w:pPr>
            <w:r w:rsidRPr="003D0E13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العوامل المساعدة في عملية التذوق</w:t>
            </w:r>
          </w:p>
          <w:p w:rsidR="00C32A50" w:rsidRPr="003D0E13" w:rsidRDefault="00C32A50" w:rsidP="00C32A50">
            <w:pPr>
              <w:bidi/>
              <w:jc w:val="center"/>
              <w:cnfStyle w:val="000000010000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3D0E13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العوامل التي تعيق عملية التذوق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C32A50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F55904" w:rsidRPr="00D06C3C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F55904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F55904" w:rsidP="00060E47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18/12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3D0E13" w:rsidRDefault="00C32A50" w:rsidP="0003521F">
            <w:pPr>
              <w:bidi/>
              <w:jc w:val="center"/>
              <w:cnfStyle w:val="000000100000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3D0E13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نظريات التذوق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55904" w:rsidRPr="00D06C3C" w:rsidRDefault="00C32A50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32A50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32A50" w:rsidRPr="00D06C3C" w:rsidRDefault="00C32A50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32A50" w:rsidRPr="00D06C3C" w:rsidRDefault="00C32A50" w:rsidP="00060E47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25/12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32A50" w:rsidRPr="003D0E13" w:rsidRDefault="00C32A50" w:rsidP="006E5590">
            <w:pPr>
              <w:bidi/>
              <w:jc w:val="center"/>
              <w:cnfStyle w:val="000000010000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3D0E13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امتحان شهري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32A50" w:rsidRPr="00D06C3C" w:rsidRDefault="00C32A50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32A50" w:rsidRPr="00D06C3C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32A50" w:rsidRPr="00D06C3C" w:rsidRDefault="00C32A50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32A50" w:rsidRPr="00D06C3C" w:rsidRDefault="00C32A50" w:rsidP="00060E47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2/1/2017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32A50" w:rsidRPr="003D0E13" w:rsidRDefault="00C32A50" w:rsidP="0003521F">
            <w:pPr>
              <w:bidi/>
              <w:jc w:val="center"/>
              <w:cnfStyle w:val="000000100000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3D0E13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عصر النهضة الكلاسيكية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32A50" w:rsidRPr="00D06C3C" w:rsidRDefault="00C32A50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32A50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32A50" w:rsidRPr="00D06C3C" w:rsidRDefault="00C32A50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32A50" w:rsidRPr="00D06C3C" w:rsidRDefault="00C32A50" w:rsidP="00060E47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8/1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32A50" w:rsidRPr="003D0E13" w:rsidRDefault="00C32A50" w:rsidP="0003521F">
            <w:pPr>
              <w:bidi/>
              <w:jc w:val="center"/>
              <w:cnfStyle w:val="000000010000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3D0E13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عصر الانطباعية التعبيرية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32A50" w:rsidRPr="00D06C3C" w:rsidRDefault="00C32A50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32A50" w:rsidRPr="00D06C3C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32A50" w:rsidRPr="00D06C3C" w:rsidRDefault="00C32A50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32A50" w:rsidRPr="00D06C3C" w:rsidRDefault="00C32A50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15/1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32A50" w:rsidRPr="003D0E13" w:rsidRDefault="00C32A50" w:rsidP="0003521F">
            <w:pPr>
              <w:bidi/>
              <w:jc w:val="center"/>
              <w:cnfStyle w:val="000000100000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3D0E13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 xml:space="preserve">التكعيبية </w:t>
            </w:r>
            <w:proofErr w:type="spellStart"/>
            <w:r w:rsidRPr="003D0E13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السيريالية</w:t>
            </w:r>
            <w:proofErr w:type="spellEnd"/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32A50" w:rsidRPr="00D06C3C" w:rsidRDefault="00C32A50" w:rsidP="00BB65BA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32A50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32A50" w:rsidRPr="00D06C3C" w:rsidRDefault="00C32A50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32A50" w:rsidRPr="00D06C3C" w:rsidRDefault="00C32A50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22/1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32A50" w:rsidRPr="003D0E13" w:rsidRDefault="00C32A50" w:rsidP="0003521F">
            <w:pPr>
              <w:bidi/>
              <w:jc w:val="center"/>
              <w:cnfStyle w:val="000000010000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3D0E13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 xml:space="preserve">الامتحان النهائي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32A50" w:rsidRPr="00D06C3C" w:rsidRDefault="00C32A50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C2950" w:rsidRPr="00D06C3C" w:rsidRDefault="00CC2950" w:rsidP="00CC2950">
      <w:pPr>
        <w:bidi/>
        <w:rPr>
          <w:rFonts w:eastAsia="Calibri"/>
          <w:vanish/>
          <w:sz w:val="28"/>
        </w:rPr>
      </w:pPr>
    </w:p>
    <w:tbl>
      <w:tblPr>
        <w:tblStyle w:val="-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528"/>
      </w:tblGrid>
      <w:tr w:rsidR="00D06C3C" w:rsidRPr="00D06C3C" w:rsidTr="00151522">
        <w:trPr>
          <w:cnfStyle w:val="100000000000"/>
          <w:trHeight w:val="412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Pr="00D06C3C" w:rsidRDefault="003A3CFF" w:rsidP="00CC2950">
            <w:pPr>
              <w:keepNext/>
              <w:numPr>
                <w:ilvl w:val="0"/>
                <w:numId w:val="2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4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الواجبات و المشاريع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4"/>
          </w:p>
        </w:tc>
      </w:tr>
      <w:tr w:rsidR="00D06C3C" w:rsidRPr="00D06C3C" w:rsidTr="00757143">
        <w:trPr>
          <w:cnfStyle w:val="000000100000"/>
          <w:trHeight w:val="307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3CFF" w:rsidRPr="003D7D1A" w:rsidRDefault="003D7D1A" w:rsidP="00D9000E">
            <w:pPr>
              <w:pStyle w:val="a4"/>
              <w:numPr>
                <w:ilvl w:val="0"/>
                <w:numId w:val="17"/>
              </w:numPr>
              <w:bidi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تقديم </w:t>
            </w:r>
            <w:r w:rsidR="00D9000E">
              <w:rPr>
                <w:rFonts w:ascii="Times New Roman" w:hAnsi="Times New Roman" w:hint="cs"/>
                <w:sz w:val="24"/>
                <w:szCs w:val="24"/>
                <w:rtl/>
              </w:rPr>
              <w:t>بحث  لنقد أي لوحة يختارها الطالب وفق المبادئ التي درسها</w:t>
            </w:r>
          </w:p>
        </w:tc>
      </w:tr>
      <w:tr w:rsidR="003A3CFF" w:rsidRPr="00D06C3C" w:rsidTr="003A3CFF">
        <w:trPr>
          <w:cnfStyle w:val="000000010000"/>
          <w:trHeight w:val="30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3CFF" w:rsidRDefault="003A3CFF" w:rsidP="00D9000E">
            <w:pPr>
              <w:bidi/>
              <w:ind w:left="412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2-</w:t>
            </w:r>
            <w:r w:rsidR="003D7D1A"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r w:rsidR="00D9000E"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</w:p>
        </w:tc>
      </w:tr>
      <w:tr w:rsidR="003A3CFF" w:rsidRPr="00D06C3C" w:rsidTr="003A3CFF">
        <w:trPr>
          <w:cnfStyle w:val="010000000000"/>
          <w:trHeight w:val="30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A3CFF" w:rsidRDefault="003A3CFF" w:rsidP="0003521F">
            <w:pPr>
              <w:bidi/>
              <w:ind w:left="412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3-</w:t>
            </w:r>
          </w:p>
        </w:tc>
      </w:tr>
    </w:tbl>
    <w:p w:rsidR="00CC2950" w:rsidRPr="00D06C3C" w:rsidRDefault="00CC2950" w:rsidP="00CC2950">
      <w:pPr>
        <w:bidi/>
        <w:rPr>
          <w:vanish/>
        </w:rPr>
      </w:pPr>
    </w:p>
    <w:tbl>
      <w:tblPr>
        <w:tblStyle w:val="-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615"/>
        <w:gridCol w:w="139"/>
        <w:gridCol w:w="1461"/>
        <w:gridCol w:w="15"/>
        <w:gridCol w:w="1447"/>
        <w:gridCol w:w="988"/>
        <w:gridCol w:w="476"/>
        <w:gridCol w:w="1461"/>
        <w:gridCol w:w="495"/>
        <w:gridCol w:w="966"/>
        <w:gridCol w:w="1465"/>
      </w:tblGrid>
      <w:tr w:rsidR="00D06C3C" w:rsidRPr="00D06C3C" w:rsidTr="00D06C3C">
        <w:trPr>
          <w:cnfStyle w:val="100000000000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CC2950">
            <w:pPr>
              <w:keepNext/>
              <w:numPr>
                <w:ilvl w:val="0"/>
                <w:numId w:val="2"/>
              </w:numPr>
              <w:tabs>
                <w:tab w:val="left" w:pos="423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32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مصادر التعلم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الاساسية</w:t>
            </w: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5"/>
          </w:p>
        </w:tc>
      </w:tr>
      <w:tr w:rsidR="00D06C3C" w:rsidRPr="00D06C3C" w:rsidTr="00D06C3C">
        <w:trPr>
          <w:cnfStyle w:val="00000010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D575B5" w:rsidRDefault="00D575B5" w:rsidP="00D575B5">
            <w:pPr>
              <w:pStyle w:val="a4"/>
              <w:numPr>
                <w:ilvl w:val="0"/>
                <w:numId w:val="17"/>
              </w:numPr>
              <w:bidi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hint="cs"/>
                <w:sz w:val="24"/>
                <w:szCs w:val="24"/>
                <w:rtl/>
              </w:rPr>
              <w:t>بسيوني</w:t>
            </w:r>
            <w:proofErr w:type="spellEnd"/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, محمود </w:t>
            </w:r>
            <w:proofErr w:type="spellStart"/>
            <w:r>
              <w:rPr>
                <w:rFonts w:ascii="Times New Roman" w:hAnsi="Times New Roman" w:hint="cs"/>
                <w:sz w:val="24"/>
                <w:szCs w:val="24"/>
                <w:rtl/>
              </w:rPr>
              <w:t>,</w:t>
            </w:r>
            <w:proofErr w:type="spellEnd"/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imes New Roman" w:hAnsi="Times New Roman" w:hint="cs"/>
                <w:sz w:val="24"/>
                <w:szCs w:val="24"/>
                <w:rtl/>
              </w:rPr>
              <w:t>قظايا</w:t>
            </w:r>
            <w:proofErr w:type="spellEnd"/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التربية </w:t>
            </w:r>
            <w:proofErr w:type="spellStart"/>
            <w:r>
              <w:rPr>
                <w:rFonts w:ascii="Times New Roman" w:hAnsi="Times New Roman" w:hint="cs"/>
                <w:sz w:val="24"/>
                <w:szCs w:val="24"/>
                <w:rtl/>
              </w:rPr>
              <w:t>الفنية,</w:t>
            </w:r>
            <w:proofErr w:type="spellEnd"/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imes New Roman" w:hAnsi="Times New Roman" w:hint="cs"/>
                <w:sz w:val="24"/>
                <w:szCs w:val="24"/>
                <w:rtl/>
              </w:rPr>
              <w:t>القاهرة,</w:t>
            </w:r>
            <w:proofErr w:type="spellEnd"/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ط 4 </w:t>
            </w:r>
            <w:proofErr w:type="spellStart"/>
            <w:r>
              <w:rPr>
                <w:rFonts w:ascii="Times New Roman" w:hAnsi="Times New Roman" w:hint="cs"/>
                <w:sz w:val="24"/>
                <w:szCs w:val="24"/>
                <w:rtl/>
              </w:rPr>
              <w:t>,</w:t>
            </w:r>
            <w:proofErr w:type="spellEnd"/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عالم الكتب ,1985 .</w:t>
            </w:r>
          </w:p>
        </w:tc>
      </w:tr>
      <w:tr w:rsidR="00D06C3C" w:rsidRPr="00D06C3C" w:rsidTr="00D06C3C">
        <w:trPr>
          <w:cnfStyle w:val="00000001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30C" w:rsidRPr="003D7D1A" w:rsidRDefault="0038788A" w:rsidP="003D7D1A">
            <w:pPr>
              <w:pStyle w:val="a4"/>
              <w:numPr>
                <w:ilvl w:val="0"/>
                <w:numId w:val="17"/>
              </w:numPr>
              <w:tabs>
                <w:tab w:val="right" w:pos="142"/>
              </w:tabs>
              <w:bidi/>
              <w:ind w:right="-1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hint="cs"/>
                <w:sz w:val="24"/>
                <w:szCs w:val="24"/>
                <w:rtl/>
              </w:rPr>
              <w:t>حنورة</w:t>
            </w:r>
            <w:proofErr w:type="spellEnd"/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, مصري عبد </w:t>
            </w:r>
            <w:proofErr w:type="spellStart"/>
            <w:r>
              <w:rPr>
                <w:rFonts w:ascii="Times New Roman" w:hAnsi="Times New Roman" w:hint="cs"/>
                <w:sz w:val="24"/>
                <w:szCs w:val="24"/>
                <w:rtl/>
              </w:rPr>
              <w:t>الحميد,</w:t>
            </w:r>
            <w:proofErr w:type="spellEnd"/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imes New Roman" w:hAnsi="Times New Roman" w:hint="cs"/>
                <w:sz w:val="24"/>
                <w:szCs w:val="24"/>
                <w:rtl/>
              </w:rPr>
              <w:t>سيكواوجية</w:t>
            </w:r>
            <w:proofErr w:type="spellEnd"/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التذوق </w:t>
            </w:r>
            <w:proofErr w:type="spellStart"/>
            <w:r>
              <w:rPr>
                <w:rFonts w:ascii="Times New Roman" w:hAnsi="Times New Roman" w:hint="cs"/>
                <w:sz w:val="24"/>
                <w:szCs w:val="24"/>
                <w:rtl/>
              </w:rPr>
              <w:t>الفني,</w:t>
            </w:r>
            <w:proofErr w:type="spellEnd"/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imes New Roman" w:hAnsi="Times New Roman" w:hint="cs"/>
                <w:sz w:val="24"/>
                <w:szCs w:val="24"/>
                <w:rtl/>
              </w:rPr>
              <w:t>القاهرة,</w:t>
            </w:r>
            <w:proofErr w:type="spellEnd"/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دار المعارف (ب,ت</w:t>
            </w:r>
            <w:proofErr w:type="spellStart"/>
            <w:r>
              <w:rPr>
                <w:rFonts w:ascii="Times New Roman" w:hAnsi="Times New Roman" w:hint="cs"/>
                <w:sz w:val="24"/>
                <w:szCs w:val="24"/>
                <w:rtl/>
              </w:rPr>
              <w:t>)</w:t>
            </w:r>
            <w:proofErr w:type="spellEnd"/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.</w:t>
            </w:r>
          </w:p>
        </w:tc>
      </w:tr>
      <w:tr w:rsidR="00D06C3C" w:rsidRPr="00D06C3C" w:rsidTr="00D06C3C">
        <w:trPr>
          <w:cnfStyle w:val="00000010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D06C3C" w:rsidRDefault="00151522" w:rsidP="00151522">
            <w:pPr>
              <w:tabs>
                <w:tab w:val="right" w:pos="142"/>
              </w:tabs>
              <w:bidi/>
              <w:ind w:left="423" w:right="-18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المصادر الساندة</w:t>
            </w:r>
            <w:r w:rsidR="00B3530C" w:rsidRPr="00D06C3C">
              <w:rPr>
                <w:rFonts w:ascii="Times New Roman" w:hAnsi="Times New Roman" w:hint="cs"/>
                <w:sz w:val="24"/>
                <w:szCs w:val="24"/>
                <w:rtl/>
              </w:rPr>
              <w:t xml:space="preserve"> :</w:t>
            </w:r>
          </w:p>
        </w:tc>
      </w:tr>
      <w:tr w:rsidR="00D06C3C" w:rsidRPr="00D06C3C" w:rsidTr="00D06C3C">
        <w:trPr>
          <w:cnfStyle w:val="00000001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3D7D1A" w:rsidRDefault="0038788A" w:rsidP="003D7D1A">
            <w:pPr>
              <w:pStyle w:val="a4"/>
              <w:numPr>
                <w:ilvl w:val="0"/>
                <w:numId w:val="18"/>
              </w:numPr>
              <w:bidi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مواقع </w:t>
            </w:r>
            <w:r w:rsidR="003D7D1A">
              <w:rPr>
                <w:rFonts w:ascii="Times New Roman" w:hAnsi="Times New Roman" w:hint="cs"/>
                <w:sz w:val="24"/>
                <w:szCs w:val="24"/>
                <w:rtl/>
              </w:rPr>
              <w:t>الانترنيت</w:t>
            </w:r>
          </w:p>
        </w:tc>
      </w:tr>
      <w:tr w:rsidR="00D06C3C" w:rsidRPr="00D06C3C" w:rsidTr="003A3CFF">
        <w:trPr>
          <w:cnfStyle w:val="000000100000"/>
          <w:trHeight w:val="377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3D7D1A" w:rsidRDefault="0038788A" w:rsidP="003D7D1A">
            <w:pPr>
              <w:pStyle w:val="a4"/>
              <w:numPr>
                <w:ilvl w:val="0"/>
                <w:numId w:val="18"/>
              </w:numPr>
              <w:tabs>
                <w:tab w:val="right" w:pos="142"/>
              </w:tabs>
              <w:bidi/>
              <w:ind w:right="-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الاطلاع على اعمال فنية (لوحات</w:t>
            </w:r>
            <w:proofErr w:type="spellStart"/>
            <w:r>
              <w:rPr>
                <w:rFonts w:ascii="Times New Roman" w:hAnsi="Times New Roman" w:hint="cs"/>
                <w:sz w:val="24"/>
                <w:szCs w:val="24"/>
                <w:rtl/>
              </w:rPr>
              <w:t>)</w:t>
            </w:r>
            <w:proofErr w:type="spellEnd"/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لفنانين عراقيين وعالميين.</w:t>
            </w:r>
          </w:p>
        </w:tc>
      </w:tr>
      <w:tr w:rsidR="003A3CFF" w:rsidRPr="00D06C3C" w:rsidTr="003A3CFF">
        <w:trPr>
          <w:cnfStyle w:val="000000010000"/>
          <w:trHeight w:val="144"/>
        </w:trPr>
        <w:tc>
          <w:tcPr>
            <w:cnfStyle w:val="00100000000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rPr>
                <w:rFonts w:ascii="Times New Roman" w:eastAsia="Calibri" w:hAnsi="Times New Roman" w:cs="Arial"/>
              </w:rPr>
            </w:pPr>
            <w:r>
              <w:rPr>
                <w:rFonts w:ascii="Times New Roman" w:eastAsia="Calibri" w:hAnsi="Times New Roman" w:cs="Arial" w:hint="cs"/>
                <w:rtl/>
              </w:rPr>
              <w:t>الدرجات الامتحانية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الامتحان الاول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الامتحان الثاني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الامتحان العملي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النشاط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السعي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 w:hint="cs"/>
                <w:b/>
                <w:bCs/>
                <w:rtl/>
                <w:lang w:bidi="ar-IQ"/>
              </w:rPr>
              <w:t>الامتحان النهائي</w:t>
            </w:r>
          </w:p>
        </w:tc>
      </w:tr>
      <w:tr w:rsidR="003A3CFF" w:rsidRPr="00D06C3C" w:rsidTr="003A3CFF">
        <w:trPr>
          <w:cnfStyle w:val="000000100000"/>
          <w:trHeight w:val="393"/>
        </w:trPr>
        <w:tc>
          <w:tcPr>
            <w:cnfStyle w:val="00100000000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D7D1A" w:rsidP="00151522">
            <w:pPr>
              <w:widowControl w:val="0"/>
              <w:bidi/>
              <w:spacing w:before="120" w:line="500" w:lineRule="exact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100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D7D1A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10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D7D1A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10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D7D1A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15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D7D1A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5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D7D1A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40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D7D1A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60</w:t>
            </w:r>
          </w:p>
        </w:tc>
      </w:tr>
      <w:tr w:rsidR="003A3CFF" w:rsidRPr="00D06C3C" w:rsidTr="003A3CFF">
        <w:trPr>
          <w:cnfStyle w:val="000000010000"/>
        </w:trPr>
        <w:tc>
          <w:tcPr>
            <w:cnfStyle w:val="00100000000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>قاعة المحاضرات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الشعبة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القاعة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B3530C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الساعة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الملاحظات</w:t>
            </w:r>
          </w:p>
        </w:tc>
      </w:tr>
      <w:tr w:rsidR="003A3CFF" w:rsidRPr="00D06C3C" w:rsidTr="00757143">
        <w:trPr>
          <w:cnfStyle w:val="000000100000"/>
          <w:trHeight w:val="384"/>
        </w:trPr>
        <w:tc>
          <w:tcPr>
            <w:cnfStyle w:val="00100000000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bidi="ar-YE"/>
              </w:rPr>
            </w:pP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D7D1A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1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7D1A" w:rsidRPr="00D06C3C" w:rsidRDefault="0038788A" w:rsidP="003D7D1A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10.10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  <w:tr w:rsidR="003A3CFF" w:rsidRPr="00D06C3C" w:rsidTr="00757143">
        <w:trPr>
          <w:cnfStyle w:val="000000010000"/>
          <w:trHeight w:val="402"/>
        </w:trPr>
        <w:tc>
          <w:tcPr>
            <w:cnfStyle w:val="00100000000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lang w:bidi="ar-YE"/>
              </w:rPr>
            </w:pP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D7D1A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2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D7D1A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10.10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  <w:tr w:rsidR="003D7D1A" w:rsidRPr="00D06C3C" w:rsidTr="00757143">
        <w:trPr>
          <w:cnfStyle w:val="000000100000"/>
          <w:trHeight w:val="402"/>
        </w:trPr>
        <w:tc>
          <w:tcPr>
            <w:cnfStyle w:val="00100000000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7D1A" w:rsidRPr="00D06C3C" w:rsidRDefault="003D7D1A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7D1A" w:rsidRPr="00D06C3C" w:rsidRDefault="003D7D1A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bidi="ar-YE"/>
              </w:rPr>
            </w:pP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7D1A" w:rsidRPr="00D06C3C" w:rsidRDefault="003D7D1A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مسائي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7D1A" w:rsidRPr="00D06C3C" w:rsidRDefault="003D7D1A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2.50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D7D1A" w:rsidRPr="00D06C3C" w:rsidRDefault="003D7D1A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</w:tbl>
    <w:p w:rsidR="00CC2950" w:rsidRPr="00D06C3C" w:rsidRDefault="00CC2950" w:rsidP="00CC2950">
      <w:pPr>
        <w:bidi/>
        <w:jc w:val="right"/>
        <w:rPr>
          <w:sz w:val="14"/>
          <w:szCs w:val="14"/>
          <w:rtl/>
        </w:rPr>
      </w:pPr>
    </w:p>
    <w:p w:rsidR="002C2B08" w:rsidRDefault="00BB385E" w:rsidP="002C2B08">
      <w:pPr>
        <w:bidi/>
        <w:rPr>
          <w:b/>
          <w:bCs/>
          <w:sz w:val="24"/>
          <w:szCs w:val="24"/>
          <w:rtl/>
        </w:rPr>
      </w:pPr>
      <w:r w:rsidRPr="00D06C3C">
        <w:rPr>
          <w:rFonts w:hint="cs"/>
          <w:b/>
          <w:bCs/>
          <w:sz w:val="24"/>
          <w:szCs w:val="24"/>
          <w:rtl/>
        </w:rPr>
        <w:t>البريد الالكتروني للتدريسي :</w:t>
      </w:r>
      <w:r w:rsidR="003A3CFF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توقيع التدريسي :</w:t>
      </w:r>
    </w:p>
    <w:p w:rsidR="00757143" w:rsidRPr="00757143" w:rsidRDefault="00757143" w:rsidP="00757143">
      <w:pPr>
        <w:bidi/>
        <w:rPr>
          <w:b/>
          <w:bCs/>
          <w:sz w:val="6"/>
          <w:szCs w:val="6"/>
        </w:rPr>
      </w:pPr>
    </w:p>
    <w:p w:rsidR="00BB385E" w:rsidRPr="00D06C3C" w:rsidRDefault="003A3CFF" w:rsidP="003A3CFF">
      <w:p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تواجد التدريسي </w:t>
      </w:r>
      <w:proofErr w:type="spellStart"/>
      <w:r>
        <w:rPr>
          <w:rFonts w:hint="cs"/>
          <w:b/>
          <w:bCs/>
          <w:sz w:val="24"/>
          <w:szCs w:val="24"/>
          <w:rtl/>
        </w:rPr>
        <w:t>: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</w:t>
      </w:r>
      <w:r w:rsidR="003D7D1A">
        <w:rPr>
          <w:rFonts w:hint="cs"/>
          <w:b/>
          <w:bCs/>
          <w:sz w:val="24"/>
          <w:szCs w:val="24"/>
          <w:rtl/>
        </w:rPr>
        <w:t xml:space="preserve">غرفة </w:t>
      </w:r>
      <w:proofErr w:type="spellStart"/>
      <w:r w:rsidR="003D7D1A">
        <w:rPr>
          <w:rFonts w:hint="cs"/>
          <w:b/>
          <w:bCs/>
          <w:sz w:val="24"/>
          <w:szCs w:val="24"/>
          <w:rtl/>
        </w:rPr>
        <w:t>التدريسيات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                                    </w:t>
      </w:r>
      <w:r w:rsidR="003D7D1A">
        <w:rPr>
          <w:rFonts w:hint="cs"/>
          <w:b/>
          <w:bCs/>
          <w:sz w:val="24"/>
          <w:szCs w:val="24"/>
          <w:rtl/>
        </w:rPr>
        <w:t xml:space="preserve">                 </w:t>
      </w:r>
      <w:r>
        <w:rPr>
          <w:rFonts w:hint="cs"/>
          <w:b/>
          <w:bCs/>
          <w:sz w:val="24"/>
          <w:szCs w:val="24"/>
          <w:rtl/>
        </w:rPr>
        <w:t xml:space="preserve"> توقيع رئيس القسم :</w:t>
      </w:r>
    </w:p>
    <w:sectPr w:rsidR="00BB385E" w:rsidRPr="00D06C3C" w:rsidSect="00634DDE">
      <w:pgSz w:w="12240" w:h="15840"/>
      <w:pgMar w:top="540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BD4"/>
    <w:multiLevelType w:val="hybridMultilevel"/>
    <w:tmpl w:val="4F7C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33294"/>
    <w:multiLevelType w:val="hybridMultilevel"/>
    <w:tmpl w:val="5E30D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2D7284"/>
    <w:multiLevelType w:val="hybridMultilevel"/>
    <w:tmpl w:val="39E8C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14857"/>
    <w:multiLevelType w:val="hybridMultilevel"/>
    <w:tmpl w:val="37901A76"/>
    <w:lvl w:ilvl="0" w:tplc="8FCC32D4">
      <w:start w:val="1"/>
      <w:numFmt w:val="decimal"/>
      <w:lvlText w:val="%1-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7">
    <w:nsid w:val="28BD03C7"/>
    <w:multiLevelType w:val="hybridMultilevel"/>
    <w:tmpl w:val="A628C53E"/>
    <w:lvl w:ilvl="0" w:tplc="96FA6F0C">
      <w:start w:val="1"/>
      <w:numFmt w:val="decimal"/>
      <w:lvlText w:val="%1-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2A6D6322"/>
    <w:multiLevelType w:val="multilevel"/>
    <w:tmpl w:val="A156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E116F7"/>
    <w:multiLevelType w:val="hybridMultilevel"/>
    <w:tmpl w:val="E32A6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F4498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970DC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F177C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C4500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abstractNum w:abstractNumId="16">
    <w:nsid w:val="7D1C77C9"/>
    <w:multiLevelType w:val="hybridMultilevel"/>
    <w:tmpl w:val="2A9E7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3D2880"/>
    <w:rsid w:val="0003521F"/>
    <w:rsid w:val="00074318"/>
    <w:rsid w:val="000C2119"/>
    <w:rsid w:val="000C7660"/>
    <w:rsid w:val="00151522"/>
    <w:rsid w:val="001F4782"/>
    <w:rsid w:val="002C2B08"/>
    <w:rsid w:val="003461F3"/>
    <w:rsid w:val="00383B89"/>
    <w:rsid w:val="0038788A"/>
    <w:rsid w:val="003A3CFF"/>
    <w:rsid w:val="003D0E13"/>
    <w:rsid w:val="003D2880"/>
    <w:rsid w:val="003D7D1A"/>
    <w:rsid w:val="00476F1C"/>
    <w:rsid w:val="00543CAA"/>
    <w:rsid w:val="0055291A"/>
    <w:rsid w:val="00601FDA"/>
    <w:rsid w:val="00634DDE"/>
    <w:rsid w:val="00657F15"/>
    <w:rsid w:val="006D4C03"/>
    <w:rsid w:val="006E041B"/>
    <w:rsid w:val="00757143"/>
    <w:rsid w:val="007707A3"/>
    <w:rsid w:val="007D70CA"/>
    <w:rsid w:val="00823C84"/>
    <w:rsid w:val="00862E59"/>
    <w:rsid w:val="0093595D"/>
    <w:rsid w:val="0099355E"/>
    <w:rsid w:val="00995084"/>
    <w:rsid w:val="00A92B25"/>
    <w:rsid w:val="00A933F4"/>
    <w:rsid w:val="00B3530C"/>
    <w:rsid w:val="00B53522"/>
    <w:rsid w:val="00B874C7"/>
    <w:rsid w:val="00BB385E"/>
    <w:rsid w:val="00BB65BA"/>
    <w:rsid w:val="00BF52EA"/>
    <w:rsid w:val="00C32A50"/>
    <w:rsid w:val="00C34C13"/>
    <w:rsid w:val="00C47673"/>
    <w:rsid w:val="00C71CB4"/>
    <w:rsid w:val="00CB12D8"/>
    <w:rsid w:val="00CB6454"/>
    <w:rsid w:val="00CC2950"/>
    <w:rsid w:val="00CC31D2"/>
    <w:rsid w:val="00D06C3C"/>
    <w:rsid w:val="00D575B5"/>
    <w:rsid w:val="00D9000E"/>
    <w:rsid w:val="00EE2BBF"/>
    <w:rsid w:val="00F35241"/>
    <w:rsid w:val="00F55904"/>
    <w:rsid w:val="00F7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76F1C"/>
    <w:rPr>
      <w:rFonts w:ascii="Tahoma" w:hAnsi="Tahoma" w:cs="Tahoma"/>
      <w:sz w:val="16"/>
      <w:szCs w:val="16"/>
    </w:rPr>
  </w:style>
  <w:style w:type="table" w:styleId="-1">
    <w:name w:val="Light Grid Accent 1"/>
    <w:basedOn w:val="a1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4">
    <w:name w:val="List Paragraph"/>
    <w:basedOn w:val="a"/>
    <w:uiPriority w:val="34"/>
    <w:qFormat/>
    <w:rsid w:val="003D7D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1C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MUO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Bashar</dc:creator>
  <cp:lastModifiedBy>salah</cp:lastModifiedBy>
  <cp:revision>23</cp:revision>
  <cp:lastPrinted>2015-10-18T06:57:00Z</cp:lastPrinted>
  <dcterms:created xsi:type="dcterms:W3CDTF">2015-03-16T17:10:00Z</dcterms:created>
  <dcterms:modified xsi:type="dcterms:W3CDTF">2016-10-24T19:03:00Z</dcterms:modified>
</cp:coreProperties>
</file>