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46" w:rsidRPr="00A33F81" w:rsidRDefault="00C34C46" w:rsidP="00C34C46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حياكة - بنات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C34C46" w:rsidTr="00FB46CB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34C46" w:rsidRDefault="00C34C46" w:rsidP="00C34C46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      حياكة بنات                                             )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حياكة بنات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23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8479B6" w:rsidRDefault="00C34C46" w:rsidP="00FB46C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8479B6" w:rsidRDefault="00C34C46" w:rsidP="00FB46C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المرحلة الثالثة ( الفصل الثالث ) 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8479B6" w:rsidRDefault="00C34C46" w:rsidP="00FB46CB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9B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المعرفة المبدئية لمبادئ فن الحياكة 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8479B6" w:rsidRDefault="00C34C46" w:rsidP="00FB46C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التعرف على ماهية السجاد مع أعطاء نماذج سابقة للعمل 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8479B6" w:rsidRDefault="00C34C46" w:rsidP="00FB46C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586685" w:rsidRDefault="00C34C46" w:rsidP="00FB46C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586685" w:rsidRDefault="00C34C46" w:rsidP="00FB46C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 الاسرية والمهن الفنية/ ورشة الخياطة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586685" w:rsidRDefault="00C34C46" w:rsidP="00FB46C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م.نجلاء محمد كاظم 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586685" w:rsidRDefault="00C34C46" w:rsidP="00FB46C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34C46" w:rsidRPr="0038519E" w:rsidRDefault="00C34C46" w:rsidP="00C34C46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C34C46" w:rsidRDefault="00C34C46" w:rsidP="00FB46CB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يتمثل بدراسة فن الحياكة من خلال استعراض أنواع الحياكة وتدريب الطلبة على أداء هذه المهارة .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C34C46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keepNext/>
              <w:bidi/>
              <w:ind w:left="180"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</w:pPr>
            <w:bookmarkStart w:id="3" w:name="_Toc399617526"/>
            <w:bookmarkEnd w:id="3"/>
            <w:r>
              <w:rPr>
                <w:rFonts w:ascii="Bookman Old Style" w:hAnsi="Bookman Old Style" w:hint="cs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  <w:t>يهدف هذا المساق الى :</w:t>
            </w:r>
          </w:p>
          <w:p w:rsidR="00C34C46" w:rsidRDefault="00C34C46" w:rsidP="00C34C46">
            <w:pPr>
              <w:pStyle w:val="ListParagraph"/>
              <w:keepNext/>
              <w:numPr>
                <w:ilvl w:val="0"/>
                <w:numId w:val="6"/>
              </w:numPr>
              <w:bidi/>
              <w:outlineLvl w:val="2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38519E"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تكسب الطالبة القدرة على حياكة أشكال متعددة بالإضافة إلى تعلم طرق الصياغة . </w:t>
            </w:r>
          </w:p>
          <w:p w:rsidR="00C34C46" w:rsidRPr="0038519E" w:rsidRDefault="00C34C46" w:rsidP="00C34C46">
            <w:pPr>
              <w:pStyle w:val="ListParagraph"/>
              <w:keepNext/>
              <w:numPr>
                <w:ilvl w:val="0"/>
                <w:numId w:val="6"/>
              </w:numPr>
              <w:bidi/>
              <w:outlineLvl w:val="2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Bookman Old Style" w:hAnsi="Bookman Old Style" w:hint="cs"/>
                <w:color w:val="000000"/>
                <w:sz w:val="24"/>
                <w:szCs w:val="24"/>
                <w:shd w:val="clear" w:color="auto" w:fill="FFFFFF"/>
                <w:rtl/>
              </w:rPr>
              <w:t>انتاج اعمال فنية باسلوب الحياكة اليدوية.</w:t>
            </w:r>
          </w:p>
        </w:tc>
      </w:tr>
    </w:tbl>
    <w:p w:rsidR="00C34C46" w:rsidRDefault="00C34C46" w:rsidP="00C34C46">
      <w:pPr>
        <w:bidi/>
        <w:rPr>
          <w:vanish/>
        </w:rPr>
      </w:pPr>
    </w:p>
    <w:p w:rsidR="00C34C46" w:rsidRDefault="00C34C46" w:rsidP="00C34C46">
      <w:pPr>
        <w:bidi/>
      </w:pPr>
      <w:bookmarkStart w:id="4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169"/>
        <w:gridCol w:w="825"/>
        <w:gridCol w:w="537"/>
        <w:gridCol w:w="17"/>
        <w:gridCol w:w="1377"/>
      </w:tblGrid>
      <w:tr w:rsidR="00C34C46" w:rsidTr="00FB46CB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Pr="00EE2BBF" w:rsidRDefault="00C34C46" w:rsidP="00C34C46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4"/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34C46" w:rsidRDefault="00C34C46" w:rsidP="00FB46C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4C46" w:rsidRPr="0055291A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55291A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46" w:rsidTr="00FB46CB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34C46" w:rsidRPr="000C7660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0C7660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0C7660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0C7660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Pr="000C7660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34C46" w:rsidTr="00FB46CB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C46" w:rsidTr="00FB46CB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ثانيا:الجانب العملي:                                            </w:t>
            </w:r>
          </w:p>
        </w:tc>
      </w:tr>
      <w:tr w:rsidR="00C34C46" w:rsidTr="00FB46CB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C34C46" w:rsidTr="00FB46CB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C34C46" w:rsidRDefault="00C34C46" w:rsidP="00FB46C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4C46" w:rsidRDefault="00C34C46" w:rsidP="00FB46CB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C34C46" w:rsidTr="00FB46CB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مهارة الحياكة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F476A5">
              <w:rPr>
                <w:rFonts w:ascii="Times New Roman" w:hAnsi="Times New Roman" w:hint="cs"/>
                <w:rtl/>
              </w:rPr>
              <w:t>انتاج اعمال فنية</w:t>
            </w:r>
          </w:p>
        </w:tc>
      </w:tr>
      <w:tr w:rsidR="00C34C46" w:rsidTr="00FB46CB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أنواع الحياكة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 w:rsidRPr="00F476A5">
              <w:rPr>
                <w:rFonts w:ascii="Times New Roman" w:hAnsi="Times New Roman" w:hint="cs"/>
                <w:rtl/>
              </w:rPr>
              <w:t>انتاج اعمال فنية</w:t>
            </w:r>
          </w:p>
        </w:tc>
      </w:tr>
      <w:tr w:rsidR="00C34C46" w:rsidTr="00FB46CB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تعلم الحياكة بتعدد الأدوات 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F476A5">
              <w:rPr>
                <w:rFonts w:ascii="Times New Roman" w:hAnsi="Times New Roman" w:hint="cs"/>
                <w:rtl/>
              </w:rPr>
              <w:t>انتاج اعمال فنية</w:t>
            </w:r>
          </w:p>
        </w:tc>
      </w:tr>
      <w:tr w:rsidR="00C34C46" w:rsidTr="00FB46CB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 w:rsidRPr="00F476A5">
              <w:rPr>
                <w:rFonts w:ascii="Times New Roman" w:hAnsi="Times New Roman" w:hint="cs"/>
                <w:rtl/>
              </w:rPr>
              <w:t>انتاج اعمال فنية</w:t>
            </w:r>
          </w:p>
        </w:tc>
      </w:tr>
    </w:tbl>
    <w:p w:rsidR="00C34C46" w:rsidRDefault="00C34C46" w:rsidP="00C34C46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C34C46" w:rsidTr="00FB46CB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C34C46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C34C46" w:rsidTr="00FB46CB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طريقة التعلم بالعمل</w:t>
            </w:r>
          </w:p>
        </w:tc>
      </w:tr>
      <w:tr w:rsidR="00C34C46" w:rsidTr="00FB46CB">
        <w:trPr>
          <w:cnfStyle w:val="01000000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FB46CB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</w:tbl>
    <w:p w:rsidR="00C34C46" w:rsidRDefault="00C34C46" w:rsidP="00C34C46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C34C46" w:rsidTr="00FB46CB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46" w:rsidRDefault="00C34C46" w:rsidP="00C34C46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46" w:rsidRDefault="00C34C46" w:rsidP="00FB46CB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46" w:rsidRDefault="00C34C46" w:rsidP="00C34C4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C34C46" w:rsidTr="00FB46CB">
        <w:trPr>
          <w:cnfStyle w:val="000000100000"/>
          <w:trHeight w:val="336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46" w:rsidRDefault="00C34C46" w:rsidP="00FB46CB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1_ البردة ...الاعداد - من سنة 200م الى 2014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46" w:rsidRDefault="00C34C46" w:rsidP="00C34C4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46" w:rsidRDefault="00C34C46" w:rsidP="00FB46CB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فنون الحياكة / نادية الصايغ / 1999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46" w:rsidRDefault="00C34C46" w:rsidP="00C34C4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46" w:rsidRDefault="00C34C46" w:rsidP="00FB46CB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مجلات فنون الحياكة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46" w:rsidRDefault="00C34C46" w:rsidP="00C34C46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46" w:rsidRDefault="00C34C46" w:rsidP="00FB46CB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المواقع الالكترونية التي تعنى بفنون الحياكة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C34C46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C34C46" w:rsidTr="00FB46CB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Pr="00E8275D" w:rsidRDefault="00C34C46" w:rsidP="00FB46C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العملية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Pr="00E8275D" w:rsidRDefault="00C34C46" w:rsidP="00FB46C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Pr="00E8275D" w:rsidRDefault="00C34C46" w:rsidP="00FB46C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 وتسليم المشاريع الفنية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Pr="00E8275D" w:rsidRDefault="00C34C46" w:rsidP="00FB46C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C34C46" w:rsidTr="00FB46CB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Pr="00E8275D" w:rsidRDefault="00C34C46" w:rsidP="00FB46C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C34C46" w:rsidTr="00FB46C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4C46" w:rsidRDefault="00C34C46" w:rsidP="00C34C46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4C46" w:rsidRDefault="00C34C46" w:rsidP="00FB46C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</w:tbl>
    <w:p w:rsidR="00C34C46" w:rsidRDefault="00C34C46" w:rsidP="00C34C46">
      <w:pPr>
        <w:bidi/>
        <w:jc w:val="right"/>
        <w:rPr>
          <w:color w:val="000000"/>
          <w:sz w:val="14"/>
          <w:szCs w:val="14"/>
          <w:rtl/>
        </w:rPr>
      </w:pPr>
    </w:p>
    <w:p w:rsidR="00C34C46" w:rsidRDefault="00C34C46" w:rsidP="00C34C46">
      <w:pPr>
        <w:bidi/>
        <w:rPr>
          <w:color w:val="000000"/>
          <w:sz w:val="14"/>
          <w:szCs w:val="14"/>
        </w:rPr>
      </w:pPr>
    </w:p>
    <w:p w:rsidR="00201D2C" w:rsidRDefault="00201D2C"/>
    <w:sectPr w:rsidR="00201D2C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CA0"/>
    <w:multiLevelType w:val="hybridMultilevel"/>
    <w:tmpl w:val="46663E96"/>
    <w:lvl w:ilvl="0" w:tplc="BDF286AE">
      <w:start w:val="1"/>
      <w:numFmt w:val="decimal"/>
      <w:lvlText w:val="%1-"/>
      <w:lvlJc w:val="left"/>
      <w:pPr>
        <w:ind w:left="54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34C46"/>
    <w:rsid w:val="00201D2C"/>
    <w:rsid w:val="003076FD"/>
    <w:rsid w:val="00C3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C34C4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34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2015-06-01T19:32:00Z</dcterms:created>
  <dcterms:modified xsi:type="dcterms:W3CDTF">2015-06-01T19:33:00Z</dcterms:modified>
</cp:coreProperties>
</file>