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bidiVisual/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39"/>
        <w:gridCol w:w="3804"/>
        <w:gridCol w:w="3869"/>
        <w:gridCol w:w="33"/>
      </w:tblGrid>
      <w:tr w:rsidR="008216D6" w:rsidRPr="00D06C3C" w:rsidTr="008216D6">
        <w:trPr>
          <w:gridAfter w:val="1"/>
          <w:cnfStyle w:val="100000000000"/>
          <w:wAfter w:w="20" w:type="pct"/>
          <w:trHeight w:val="696"/>
          <w:jc w:val="center"/>
        </w:trPr>
        <w:tc>
          <w:tcPr>
            <w:cnfStyle w:val="001000000000"/>
            <w:tcW w:w="2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16D6" w:rsidRPr="008216D6" w:rsidRDefault="008216D6" w:rsidP="00632FAA">
            <w:pPr>
              <w:bidi/>
              <w:ind w:right="-18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8216D6">
              <w:rPr>
                <w:rFonts w:ascii="Times New Roman" w:hAnsi="Times New Roman" w:hint="cs"/>
                <w:sz w:val="32"/>
                <w:szCs w:val="32"/>
                <w:rtl/>
              </w:rPr>
              <w:t xml:space="preserve">نظري </w:t>
            </w:r>
          </w:p>
        </w:tc>
        <w:tc>
          <w:tcPr>
            <w:tcW w:w="23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8216D6" w:rsidRDefault="008216D6" w:rsidP="00632FAA">
            <w:pPr>
              <w:bidi/>
              <w:ind w:right="-18"/>
              <w:jc w:val="center"/>
              <w:cnfStyle w:val="100000000000"/>
              <w:rPr>
                <w:rFonts w:ascii="Times New Roman" w:hAnsi="Times New Roman"/>
                <w:sz w:val="32"/>
                <w:szCs w:val="32"/>
              </w:rPr>
            </w:pPr>
            <w:r w:rsidRPr="008216D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8216D6">
              <w:rPr>
                <w:rFonts w:ascii="Times New Roman" w:hAnsi="Times New Roman" w:hint="cs"/>
                <w:sz w:val="32"/>
                <w:szCs w:val="32"/>
                <w:rtl/>
              </w:rPr>
              <w:t xml:space="preserve"> عملي</w:t>
            </w:r>
          </w:p>
        </w:tc>
      </w:tr>
      <w:tr w:rsidR="008216D6" w:rsidRPr="00D06C3C" w:rsidTr="008216D6">
        <w:trPr>
          <w:cnfStyle w:val="00000010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نبذة ومدخل في علم المنسوجات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D6" w:rsidRPr="00D06C3C" w:rsidTr="008216D6">
        <w:trPr>
          <w:cnfStyle w:val="00000001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التقسيم العام </w:t>
            </w:r>
            <w:proofErr w:type="spellStart"/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للالياف</w:t>
            </w:r>
            <w:proofErr w:type="spellEnd"/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النسيجية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D6" w:rsidRPr="00D06C3C" w:rsidTr="008216D6">
        <w:trPr>
          <w:cnfStyle w:val="00000010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خواص الالياف النسيجية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D6" w:rsidRPr="0022655A" w:rsidTr="008216D6">
        <w:trPr>
          <w:cnfStyle w:val="00000001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مدخل في علم رسم التراكيب النسيجية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10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التركيب النسجي السادة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01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امتدادات التركيب النسجي السادة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10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التركيب النسجي المبرد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01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امتدادات التركيب النسجي المبرد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10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التركيب النسجي الاطلس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01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امتدادات التركيب النسجي الاطلس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hAnsiTheme="minorBidi" w:cstheme="minorBidi"/>
                <w:sz w:val="28"/>
                <w:szCs w:val="28"/>
                <w:rtl/>
              </w:rPr>
              <w:t>تطبيق على الورق</w:t>
            </w:r>
          </w:p>
        </w:tc>
      </w:tr>
      <w:tr w:rsidR="008216D6" w:rsidRPr="0022655A" w:rsidTr="008216D6">
        <w:trPr>
          <w:cnfStyle w:val="00000010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فحص المنسوجات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تطبيق على القماش</w:t>
            </w:r>
          </w:p>
        </w:tc>
      </w:tr>
      <w:tr w:rsidR="008216D6" w:rsidRPr="0022655A" w:rsidTr="008216D6">
        <w:trPr>
          <w:cnfStyle w:val="000000010000"/>
          <w:trHeight w:val="605"/>
          <w:jc w:val="center"/>
        </w:trPr>
        <w:tc>
          <w:tcPr>
            <w:cnfStyle w:val="001000000000"/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D06C3C" w:rsidRDefault="008216D6" w:rsidP="00632FA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3A1D8B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A1D8B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تحليل المنسوجات</w:t>
            </w:r>
          </w:p>
        </w:tc>
        <w:tc>
          <w:tcPr>
            <w:tcW w:w="23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16D6" w:rsidRPr="0022655A" w:rsidRDefault="008216D6" w:rsidP="00632FAA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22655A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تطبيق على القماش</w:t>
            </w:r>
          </w:p>
        </w:tc>
      </w:tr>
    </w:tbl>
    <w:p w:rsidR="00417706" w:rsidRDefault="00417706"/>
    <w:sectPr w:rsidR="00417706" w:rsidSect="0041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16D6"/>
    <w:rsid w:val="00417706"/>
    <w:rsid w:val="0082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8216D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</cp:revision>
  <dcterms:created xsi:type="dcterms:W3CDTF">2017-02-09T18:34:00Z</dcterms:created>
  <dcterms:modified xsi:type="dcterms:W3CDTF">2017-02-09T18:38:00Z</dcterms:modified>
</cp:coreProperties>
</file>