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8E5" w:rsidRPr="00D31997" w:rsidRDefault="000948E5" w:rsidP="000948E5">
      <w:pPr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>المحاضرة الخامسة والعشرون</w:t>
      </w:r>
    </w:p>
    <w:p w:rsidR="000948E5" w:rsidRPr="00D31997" w:rsidRDefault="000948E5" w:rsidP="000948E5">
      <w:pPr>
        <w:rPr>
          <w:sz w:val="28"/>
          <w:szCs w:val="28"/>
          <w:rtl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 xml:space="preserve">م/ </w:t>
      </w:r>
      <w:proofErr w:type="spellStart"/>
      <w:r w:rsidRPr="00D31997">
        <w:rPr>
          <w:rFonts w:hint="cs"/>
          <w:sz w:val="28"/>
          <w:szCs w:val="28"/>
          <w:rtl/>
          <w:lang w:bidi="ar-IQ"/>
        </w:rPr>
        <w:t>اشخاص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القانون الدولي غير الدول. </w:t>
      </w:r>
    </w:p>
    <w:p w:rsidR="000948E5" w:rsidRDefault="000948E5" w:rsidP="000948E5">
      <w:pPr>
        <w:jc w:val="both"/>
        <w:rPr>
          <w:sz w:val="28"/>
          <w:szCs w:val="28"/>
          <w:rtl/>
          <w:lang w:bidi="ar-IQ"/>
        </w:rPr>
      </w:pPr>
      <w:proofErr w:type="spellStart"/>
      <w:r w:rsidRPr="00D31997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D31997">
        <w:rPr>
          <w:rFonts w:hint="cs"/>
          <w:sz w:val="28"/>
          <w:szCs w:val="28"/>
          <w:rtl/>
          <w:lang w:bidi="ar-IQ"/>
        </w:rPr>
        <w:t xml:space="preserve"> قواعد القانون الدولي </w:t>
      </w:r>
      <w:r>
        <w:rPr>
          <w:rFonts w:hint="cs"/>
          <w:sz w:val="28"/>
          <w:szCs w:val="28"/>
          <w:rtl/>
          <w:lang w:bidi="ar-IQ"/>
        </w:rPr>
        <w:t xml:space="preserve">قد </w:t>
      </w:r>
      <w:proofErr w:type="spellStart"/>
      <w:r>
        <w:rPr>
          <w:rFonts w:hint="cs"/>
          <w:sz w:val="28"/>
          <w:szCs w:val="28"/>
          <w:rtl/>
          <w:lang w:bidi="ar-IQ"/>
        </w:rPr>
        <w:t>اعدت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</w:t>
      </w:r>
      <w:proofErr w:type="spellStart"/>
      <w:r>
        <w:rPr>
          <w:rFonts w:hint="cs"/>
          <w:sz w:val="28"/>
          <w:szCs w:val="28"/>
          <w:rtl/>
          <w:lang w:bidi="ar-IQ"/>
        </w:rPr>
        <w:t>الاصل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لتطبق على الدول مباشرة لان الدولة كانت وما تزال الشخص الرئيس في القانون الدولي العام </w:t>
      </w:r>
      <w:proofErr w:type="spellStart"/>
      <w:r>
        <w:rPr>
          <w:rFonts w:hint="cs"/>
          <w:sz w:val="28"/>
          <w:szCs w:val="28"/>
          <w:rtl/>
          <w:lang w:bidi="ar-IQ"/>
        </w:rPr>
        <w:t>واوسع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الاشخاص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الدوليين اختصاصا . ولكن هذا القانون يهتم كذلك </w:t>
      </w:r>
      <w:proofErr w:type="spellStart"/>
      <w:r>
        <w:rPr>
          <w:rFonts w:hint="cs"/>
          <w:sz w:val="28"/>
          <w:szCs w:val="28"/>
          <w:rtl/>
          <w:lang w:bidi="ar-IQ"/>
        </w:rPr>
        <w:t>باشخاص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اخرين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ويمنحهم بعض الاختصاصات المحددة التي تسبغ عليهم صفة دولية وتسمح لهم بممارسة نشاط دولي معترف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وعلى هذا </w:t>
      </w:r>
      <w:proofErr w:type="spellStart"/>
      <w:r>
        <w:rPr>
          <w:rFonts w:hint="cs"/>
          <w:sz w:val="28"/>
          <w:szCs w:val="28"/>
          <w:rtl/>
          <w:lang w:bidi="ar-IQ"/>
        </w:rPr>
        <w:t>الاساس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يميل اغلب الفقهاء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اخضاع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هؤلاء </w:t>
      </w:r>
      <w:proofErr w:type="spellStart"/>
      <w:r>
        <w:rPr>
          <w:rFonts w:hint="cs"/>
          <w:sz w:val="28"/>
          <w:szCs w:val="28"/>
          <w:rtl/>
          <w:lang w:bidi="ar-IQ"/>
        </w:rPr>
        <w:t>الاشخاص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لقواعد القانون الدولي العام والى اعتبارهم من </w:t>
      </w:r>
      <w:proofErr w:type="spellStart"/>
      <w:r>
        <w:rPr>
          <w:rFonts w:hint="cs"/>
          <w:sz w:val="28"/>
          <w:szCs w:val="28"/>
          <w:rtl/>
          <w:lang w:bidi="ar-IQ"/>
        </w:rPr>
        <w:t>اشخاصه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الرغم من الاختلاف البين بينهم وبين الدولة من حيث المركز القانوني والاختصاصات والدور الذي يقوم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كل منهم في نطاق المجتمع الدولي  وهذه الفئة من </w:t>
      </w:r>
      <w:proofErr w:type="spellStart"/>
      <w:r>
        <w:rPr>
          <w:rFonts w:hint="cs"/>
          <w:sz w:val="28"/>
          <w:szCs w:val="28"/>
          <w:rtl/>
          <w:lang w:bidi="ar-IQ"/>
        </w:rPr>
        <w:t>اشخاص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الدولي تشمل.</w:t>
      </w:r>
    </w:p>
    <w:p w:rsidR="000948E5" w:rsidRPr="00D31997" w:rsidRDefault="000948E5" w:rsidP="000948E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 xml:space="preserve">الكرسي البابوي ومدينة الفاتيكان </w:t>
      </w:r>
    </w:p>
    <w:p w:rsidR="000948E5" w:rsidRPr="00D31997" w:rsidRDefault="000948E5" w:rsidP="000948E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>المنظمات الدولية</w:t>
      </w:r>
    </w:p>
    <w:p w:rsidR="000948E5" w:rsidRDefault="000948E5" w:rsidP="000948E5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D31997">
        <w:rPr>
          <w:rFonts w:hint="cs"/>
          <w:sz w:val="28"/>
          <w:szCs w:val="28"/>
          <w:rtl/>
          <w:lang w:bidi="ar-IQ"/>
        </w:rPr>
        <w:t>الفرد</w:t>
      </w: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B1C77"/>
    <w:multiLevelType w:val="hybridMultilevel"/>
    <w:tmpl w:val="DC2C4856"/>
    <w:lvl w:ilvl="0" w:tplc="301E4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0948E5"/>
    <w:rsid w:val="000948E5"/>
    <w:rsid w:val="004F4921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E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>SACC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2020-03-22T12:46:00Z</dcterms:created>
  <dcterms:modified xsi:type="dcterms:W3CDTF">2020-03-22T12:46:00Z</dcterms:modified>
</cp:coreProperties>
</file>