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9C" w:rsidRPr="00937A23" w:rsidRDefault="00DF759C" w:rsidP="00DF759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الثالثة </w:t>
      </w:r>
      <w:r w:rsidRPr="00937A23">
        <w:rPr>
          <w:rFonts w:hint="cs"/>
          <w:sz w:val="32"/>
          <w:szCs w:val="32"/>
          <w:rtl/>
          <w:lang w:bidi="ar-IQ"/>
        </w:rPr>
        <w:t>:</w:t>
      </w:r>
      <w:proofErr w:type="gramEnd"/>
    </w:p>
    <w:p w:rsidR="00DF759C" w:rsidRPr="00937A23" w:rsidRDefault="00DF759C" w:rsidP="00DF759C">
      <w:pPr>
        <w:rPr>
          <w:sz w:val="32"/>
          <w:szCs w:val="32"/>
          <w:rtl/>
          <w:lang w:bidi="ar-IQ"/>
        </w:rPr>
      </w:pPr>
      <w:r w:rsidRPr="00937A23">
        <w:rPr>
          <w:rFonts w:hint="cs"/>
          <w:sz w:val="32"/>
          <w:szCs w:val="32"/>
          <w:rtl/>
          <w:lang w:bidi="ar-IQ"/>
        </w:rPr>
        <w:t>العلاقات الدولية في عهد الخلفاء الرا</w:t>
      </w:r>
      <w:r>
        <w:rPr>
          <w:rFonts w:hint="cs"/>
          <w:sz w:val="32"/>
          <w:szCs w:val="32"/>
          <w:rtl/>
          <w:lang w:bidi="ar-IQ"/>
        </w:rPr>
        <w:t xml:space="preserve">شدين </w:t>
      </w:r>
      <w:proofErr w:type="gramStart"/>
      <w:r>
        <w:rPr>
          <w:rFonts w:hint="cs"/>
          <w:sz w:val="32"/>
          <w:szCs w:val="32"/>
          <w:rtl/>
          <w:lang w:bidi="ar-IQ"/>
        </w:rPr>
        <w:t>( رضي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الله عنهم ) </w:t>
      </w:r>
    </w:p>
    <w:p w:rsidR="00DF759C" w:rsidRPr="00937A23" w:rsidRDefault="00DF759C" w:rsidP="00DF759C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كان عهد الخلفاء الراشدين امتدادا لعهد الرسول (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ص )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فالدولة الإسلامية كانت منصرفة إلى توطيد أركانها في أرجاء العالم , تسامح الخلفاء الراشدين مع أهل الذمة في ممارسة شعائرهم الدينية وعاملوهم بالحسنى مما أدى إلى إقبالهم لدخول الإسلام  .</w:t>
      </w:r>
    </w:p>
    <w:p w:rsidR="00DF759C" w:rsidRPr="00937A23" w:rsidRDefault="00DF759C" w:rsidP="00DF759C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في عهد الخليفة أبو بكر الصديق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رضي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الله عنه ) أعيد فتح الجزيرة العربية بعد أن ارتدت في الكثير من أجزاءها بعد وفاة الرسول محمد ( ص ) , وبعد أن استقرت بدأ الفتح خارج الجزيرة العربية وبدأت الحرب على بلاد فارس عن طريق العراق . </w:t>
      </w:r>
    </w:p>
    <w:p w:rsidR="00DF759C" w:rsidRPr="00937A23" w:rsidRDefault="00DF759C" w:rsidP="00DF759C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ولما توفي أبو بكر الصديق تولى عمر بن الخطاب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رضي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الله عنهما ) الخلافة واستمرت حركة الفتح , ففتحوا العراق بلاد فارس وبلاد الشام .</w:t>
      </w:r>
    </w:p>
    <w:p w:rsidR="00DF759C" w:rsidRPr="00937A23" w:rsidRDefault="00DF759C" w:rsidP="00DF759C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وفي عهد الخليفة عثمان ابن عفان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رضي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الله عنه ) تم القضاء على جميع حركات نقض العهود من الروم والفرس وحركات التمرد على الإسلام في أذربيجان وأرمينيا وتم الانتصار على البيزنطيين بحريا في معركة ذات الصواري .</w:t>
      </w:r>
    </w:p>
    <w:p w:rsidR="00DF759C" w:rsidRPr="00937A23" w:rsidRDefault="00DF759C" w:rsidP="00DF759C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أما الخليفة علي بن أبي طالب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رضي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الله عنه ) فقد شهد المشاهد كلها مع رسول الله ( ص ) وأبرز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مافيها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حمله للراية في يوم خيبر , وقدم عدد من النصائح والإرشادات تدل على جوهر العلاقات الدولية في الإسلام في الرسالة التي وجهها إلى مالك بن الأشتر حينما ولاه مصر .   </w:t>
      </w:r>
    </w:p>
    <w:p w:rsidR="00587DD7" w:rsidRDefault="00587DD7">
      <w:pPr>
        <w:rPr>
          <w:lang w:bidi="ar-IQ"/>
        </w:rPr>
      </w:pPr>
      <w:bookmarkStart w:id="0" w:name="_GoBack"/>
      <w:bookmarkEnd w:id="0"/>
    </w:p>
    <w:sectPr w:rsidR="00587DD7" w:rsidSect="00F07C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4"/>
    <w:rsid w:val="00125E04"/>
    <w:rsid w:val="00587DD7"/>
    <w:rsid w:val="00DF759C"/>
    <w:rsid w:val="00F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8C72AA-2B34-484C-88E3-7F111D6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9C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2019-05-14T05:41:00Z</dcterms:created>
  <dcterms:modified xsi:type="dcterms:W3CDTF">2019-05-14T05:41:00Z</dcterms:modified>
</cp:coreProperties>
</file>