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CF" w:rsidRPr="00126FA6" w:rsidRDefault="00126FA6">
      <w:pPr>
        <w:rPr>
          <w:rFonts w:hint="cs"/>
          <w:b/>
          <w:bCs/>
          <w:sz w:val="28"/>
          <w:szCs w:val="28"/>
          <w:rtl/>
          <w:lang w:bidi="ar-IQ"/>
        </w:rPr>
      </w:pPr>
      <w:r w:rsidRPr="00126FA6">
        <w:rPr>
          <w:rFonts w:hint="cs"/>
          <w:b/>
          <w:bCs/>
          <w:sz w:val="28"/>
          <w:szCs w:val="28"/>
          <w:rtl/>
          <w:lang w:bidi="ar-IQ"/>
        </w:rPr>
        <w:t xml:space="preserve"> الفصل الأول</w:t>
      </w:r>
    </w:p>
    <w:p w:rsidR="00126FA6" w:rsidRDefault="00126FA6">
      <w:pPr>
        <w:rPr>
          <w:b/>
          <w:bCs/>
          <w:sz w:val="28"/>
          <w:szCs w:val="28"/>
          <w:rtl/>
          <w:lang w:bidi="ar-IQ"/>
        </w:rPr>
      </w:pPr>
      <w:r w:rsidRPr="00126FA6">
        <w:rPr>
          <w:rFonts w:hint="cs"/>
          <w:b/>
          <w:bCs/>
          <w:sz w:val="28"/>
          <w:szCs w:val="28"/>
          <w:rtl/>
          <w:lang w:bidi="ar-IQ"/>
        </w:rPr>
        <w:t xml:space="preserve"> المقومات </w:t>
      </w:r>
      <w:proofErr w:type="spellStart"/>
      <w:r w:rsidRPr="00126FA6">
        <w:rPr>
          <w:rFonts w:hint="cs"/>
          <w:b/>
          <w:bCs/>
          <w:sz w:val="28"/>
          <w:szCs w:val="28"/>
          <w:rtl/>
          <w:lang w:bidi="ar-IQ"/>
        </w:rPr>
        <w:t>الجيوبوليتيكية</w:t>
      </w:r>
      <w:proofErr w:type="spellEnd"/>
      <w:r w:rsidRPr="00126FA6">
        <w:rPr>
          <w:rFonts w:hint="cs"/>
          <w:b/>
          <w:bCs/>
          <w:sz w:val="28"/>
          <w:szCs w:val="28"/>
          <w:rtl/>
          <w:lang w:bidi="ar-IQ"/>
        </w:rPr>
        <w:t xml:space="preserve"> لتركيا</w:t>
      </w:r>
    </w:p>
    <w:p w:rsidR="003D3B5A" w:rsidRDefault="003D3B5A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أولا: المقومات الجيوسياسية</w:t>
      </w:r>
    </w:p>
    <w:p w:rsidR="00126FA6" w:rsidRPr="003D3B5A" w:rsidRDefault="00126FA6" w:rsidP="003D3B5A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  <w:rtl/>
          <w:lang w:bidi="ar-IQ"/>
        </w:rPr>
      </w:pPr>
      <w:r w:rsidRPr="003D3B5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gramStart"/>
      <w:r w:rsidRPr="003D3B5A">
        <w:rPr>
          <w:rFonts w:hint="cs"/>
          <w:b/>
          <w:bCs/>
          <w:sz w:val="28"/>
          <w:szCs w:val="28"/>
          <w:rtl/>
          <w:lang w:bidi="ar-IQ"/>
        </w:rPr>
        <w:t>لعبت  منطقة</w:t>
      </w:r>
      <w:proofErr w:type="gramEnd"/>
      <w:r w:rsidRPr="003D3B5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3D3B5A">
        <w:rPr>
          <w:rFonts w:hint="cs"/>
          <w:b/>
          <w:bCs/>
          <w:sz w:val="28"/>
          <w:szCs w:val="28"/>
          <w:rtl/>
          <w:lang w:bidi="ar-IQ"/>
        </w:rPr>
        <w:t>الاناضول</w:t>
      </w:r>
      <w:proofErr w:type="spellEnd"/>
      <w:r w:rsidRPr="003D3B5A">
        <w:rPr>
          <w:rFonts w:hint="cs"/>
          <w:b/>
          <w:bCs/>
          <w:sz w:val="28"/>
          <w:szCs w:val="28"/>
          <w:rtl/>
          <w:lang w:bidi="ar-IQ"/>
        </w:rPr>
        <w:t xml:space="preserve"> دورا حاسما في التاريخ على الصعيد الإقليمي والدولي</w:t>
      </w:r>
      <w:r w:rsidR="003D3B5A" w:rsidRPr="003D3B5A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3D3B5A" w:rsidRDefault="003D3B5A" w:rsidP="003D3B5A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شكل</w:t>
      </w:r>
      <w:r w:rsidRPr="003D3B5A">
        <w:rPr>
          <w:rFonts w:hint="cs"/>
          <w:b/>
          <w:bCs/>
          <w:sz w:val="28"/>
          <w:szCs w:val="28"/>
          <w:rtl/>
          <w:lang w:bidi="ar-IQ"/>
        </w:rPr>
        <w:t>ت هذ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ه المنطقة تقاطعا لمختلف الحضارات البشرية العريقة التي شكلت قلب العالم القديم فكانت إسطنبول عاصمة لثلاث من </w:t>
      </w:r>
      <w:proofErr w:type="gramStart"/>
      <w:r>
        <w:rPr>
          <w:rFonts w:hint="cs"/>
          <w:b/>
          <w:bCs/>
          <w:sz w:val="28"/>
          <w:szCs w:val="28"/>
          <w:rtl/>
          <w:lang w:bidi="ar-IQ"/>
        </w:rPr>
        <w:t>اكبر</w:t>
      </w:r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الامبراطوريات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الرومانية والبيزنطية والإسلامية.</w:t>
      </w:r>
    </w:p>
    <w:p w:rsidR="003D3B5A" w:rsidRDefault="003D3B5A" w:rsidP="003D3B5A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امتدت الإمبراطورية العثمانية من 1288-1923 قائمة وممتدة في ثلاث قارات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اسيا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واوربا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وافريقيا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3D3B5A" w:rsidRDefault="003D3B5A" w:rsidP="003D3B5A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انتهت الخلافة العثمانية بنهاية الحرب العالمية الأولى وخروجها خاسرة في الحرب وتم تقسيم الدولة العثمانية بين الدول المنتصرة في الحرب.</w:t>
      </w:r>
    </w:p>
    <w:p w:rsidR="003D3B5A" w:rsidRDefault="003D3B5A" w:rsidP="003D3B5A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تم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اعلان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نهاية الخلافة العثمانية رسميا في تاريخ 1922 وإعلان قيام جمهورية تركيا الحديثة عام 1923.</w:t>
      </w:r>
    </w:p>
    <w:p w:rsidR="003D3B5A" w:rsidRDefault="003D3B5A" w:rsidP="003D3B5A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قام مصطفى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اتاتورك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بتوحيد تركيا في حرب الاستقلال ضمن مجموعة من الضباط الكبار.</w:t>
      </w:r>
    </w:p>
    <w:p w:rsidR="003D3B5A" w:rsidRDefault="003D3B5A" w:rsidP="003D3B5A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ثانيا: الموقع الجغرافي</w:t>
      </w:r>
    </w:p>
    <w:p w:rsidR="003D3B5A" w:rsidRDefault="003D3B5A" w:rsidP="003D3B5A">
      <w:pPr>
        <w:pStyle w:val="a3"/>
        <w:numPr>
          <w:ilvl w:val="0"/>
          <w:numId w:val="2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شكل الموقع</w:t>
      </w:r>
      <w:r w:rsidR="001B09BC">
        <w:rPr>
          <w:rFonts w:hint="cs"/>
          <w:b/>
          <w:bCs/>
          <w:sz w:val="28"/>
          <w:szCs w:val="28"/>
          <w:rtl/>
          <w:lang w:bidi="ar-IQ"/>
        </w:rPr>
        <w:t xml:space="preserve"> الجغرافي لتركيا تاريخيا ركيزة أساسية نحو العالمية.</w:t>
      </w:r>
    </w:p>
    <w:p w:rsidR="001B09BC" w:rsidRDefault="001B09BC" w:rsidP="003D3B5A">
      <w:pPr>
        <w:pStyle w:val="a3"/>
        <w:numPr>
          <w:ilvl w:val="0"/>
          <w:numId w:val="2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تتوسط تركيا القارات الثلاث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اسيا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واوربا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وافريقيا</w:t>
      </w:r>
      <w:proofErr w:type="spellEnd"/>
    </w:p>
    <w:p w:rsidR="001B09BC" w:rsidRDefault="001B09BC" w:rsidP="003D3B5A">
      <w:pPr>
        <w:pStyle w:val="a3"/>
        <w:numPr>
          <w:ilvl w:val="0"/>
          <w:numId w:val="2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منح هذا الموقع تركيا القدرة على التفاعل الحيوي في المحيط الإقليمي بحيث تؤثر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وتتاثر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بالعناصر السياسية والاقتصادية والثقافية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القئمة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على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تخومها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1B09BC" w:rsidRDefault="001B09BC" w:rsidP="003D3B5A">
      <w:pPr>
        <w:pStyle w:val="a3"/>
        <w:numPr>
          <w:ilvl w:val="0"/>
          <w:numId w:val="2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تمتد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الاراضي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rtl/>
          <w:lang w:bidi="ar-IQ"/>
        </w:rPr>
        <w:t>التركية  بين</w:t>
      </w:r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اسيا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واوربا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اذ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يقع الجزء الأكبر في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اسيا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بمقدار 97% من تركيا بينما يقع 3% في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اوربا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1B09BC" w:rsidRDefault="001B09BC" w:rsidP="003D3B5A">
      <w:pPr>
        <w:pStyle w:val="a3"/>
        <w:numPr>
          <w:ilvl w:val="0"/>
          <w:numId w:val="2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تقع تركيا في قلب المجال الجغرافي المصطلح عليه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اوراسيا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وهي بذلك تعتبر المنطقة الوسطية المتحكمة في منطقة قلب العالم (</w:t>
      </w:r>
      <w:r>
        <w:rPr>
          <w:b/>
          <w:bCs/>
          <w:sz w:val="28"/>
          <w:szCs w:val="28"/>
          <w:lang w:bidi="ar-IQ"/>
        </w:rPr>
        <w:t>Heart Land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) وفق نظرية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هالفورد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ماكندر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الجيويولوتيكية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الامر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الذي يؤهلها لان تكون دولة محورية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حاسمة في المجال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الجيوسياسي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1B09BC" w:rsidRDefault="001B09BC" w:rsidP="001B09BC">
      <w:pPr>
        <w:ind w:left="360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ثالثا: الشعب</w:t>
      </w:r>
    </w:p>
    <w:p w:rsidR="001B09BC" w:rsidRDefault="001B09BC" w:rsidP="00B41917">
      <w:pPr>
        <w:pStyle w:val="a3"/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تحتل تركيا المرتبة 17 عالميا من حيث تعداد </w:t>
      </w:r>
      <w:proofErr w:type="gramStart"/>
      <w:r>
        <w:rPr>
          <w:rFonts w:hint="cs"/>
          <w:b/>
          <w:bCs/>
          <w:sz w:val="28"/>
          <w:szCs w:val="28"/>
          <w:rtl/>
          <w:lang w:bidi="ar-IQ"/>
        </w:rPr>
        <w:t>السكان  مما</w:t>
      </w:r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يؤهلها هذا الكم البشري من لعب دور هام على الصعيد الإقليمي والدولي في مختلف المجالات السياسية والثقافية والاقتصادية والاجتماعية والعسكرية والدينية.</w:t>
      </w:r>
    </w:p>
    <w:p w:rsidR="001B09BC" w:rsidRDefault="00B41917" w:rsidP="00B41917">
      <w:pPr>
        <w:pStyle w:val="a3"/>
        <w:rPr>
          <w:rFonts w:hint="cs"/>
          <w:b/>
          <w:bCs/>
          <w:sz w:val="28"/>
          <w:szCs w:val="28"/>
          <w:lang w:bidi="ar-IQ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IQ"/>
        </w:rPr>
        <w:t>أ-</w:t>
      </w:r>
      <w:r w:rsidR="002E52D0">
        <w:rPr>
          <w:rFonts w:hint="cs"/>
          <w:b/>
          <w:bCs/>
          <w:sz w:val="28"/>
          <w:szCs w:val="28"/>
          <w:rtl/>
          <w:lang w:bidi="ar-IQ"/>
        </w:rPr>
        <w:t xml:space="preserve"> من</w:t>
      </w:r>
      <w:proofErr w:type="gramEnd"/>
      <w:r w:rsidR="002E52D0">
        <w:rPr>
          <w:rFonts w:hint="cs"/>
          <w:b/>
          <w:bCs/>
          <w:sz w:val="28"/>
          <w:szCs w:val="28"/>
          <w:rtl/>
          <w:lang w:bidi="ar-IQ"/>
        </w:rPr>
        <w:t xml:space="preserve"> الناحية الديمغرافية يشكل الشعب التركي كتلة بشرية موازية </w:t>
      </w:r>
      <w:proofErr w:type="spellStart"/>
      <w:r w:rsidR="002E52D0">
        <w:rPr>
          <w:rFonts w:hint="cs"/>
          <w:b/>
          <w:bCs/>
          <w:sz w:val="28"/>
          <w:szCs w:val="28"/>
          <w:rtl/>
          <w:lang w:bidi="ar-IQ"/>
        </w:rPr>
        <w:t>باهميتها</w:t>
      </w:r>
      <w:proofErr w:type="spellEnd"/>
      <w:r w:rsidR="002E52D0">
        <w:rPr>
          <w:rFonts w:hint="cs"/>
          <w:b/>
          <w:bCs/>
          <w:sz w:val="28"/>
          <w:szCs w:val="28"/>
          <w:rtl/>
          <w:lang w:bidi="ar-IQ"/>
        </w:rPr>
        <w:t xml:space="preserve"> للموقع الجغرافي للبلاد ويغلب الطابع العمري الشبابي على التركيبة السكانية في تركيا.</w:t>
      </w:r>
    </w:p>
    <w:p w:rsidR="002E52D0" w:rsidRDefault="002E52D0" w:rsidP="001B09BC">
      <w:pPr>
        <w:pStyle w:val="a3"/>
        <w:numPr>
          <w:ilvl w:val="0"/>
          <w:numId w:val="3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يعيش معظم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الاتراك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في تركيا في المدن</w:t>
      </w:r>
    </w:p>
    <w:p w:rsidR="002E52D0" w:rsidRDefault="002E52D0" w:rsidP="001B09BC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تتمتع تركيا بكونها دولة فتية مقارنة بالشعوب الأخرى التي تعاني من انخفاض كبير في هذه الفئات العمرية حتى وصفت قارة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اوربا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بالقارة العجوزة.</w:t>
      </w:r>
    </w:p>
    <w:p w:rsidR="00B41917" w:rsidRDefault="00B41917" w:rsidP="00B41917">
      <w:pPr>
        <w:pStyle w:val="a3"/>
        <w:rPr>
          <w:rFonts w:hint="cs"/>
          <w:b/>
          <w:bCs/>
          <w:sz w:val="28"/>
          <w:szCs w:val="28"/>
          <w:lang w:bidi="ar-IQ"/>
        </w:rPr>
      </w:pPr>
    </w:p>
    <w:p w:rsidR="002E52D0" w:rsidRPr="001B09BC" w:rsidRDefault="002E52D0" w:rsidP="00B41917">
      <w:pPr>
        <w:pStyle w:val="a3"/>
        <w:numPr>
          <w:ilvl w:val="0"/>
          <w:numId w:val="4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>من الناحية الاقتصادية</w:t>
      </w:r>
    </w:p>
    <w:p w:rsidR="003D3B5A" w:rsidRDefault="00B41917" w:rsidP="00B41917">
      <w:pPr>
        <w:pStyle w:val="a3"/>
        <w:numPr>
          <w:ilvl w:val="0"/>
          <w:numId w:val="5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تشكل الفئة الشابة الركيزة الأساسية التي يقوم عليها اقتصاد البلاد الذي شهد قفزات إيجابية خلال السنوات الماضية</w:t>
      </w:r>
    </w:p>
    <w:p w:rsidR="00B41917" w:rsidRDefault="00B41917" w:rsidP="00B41917">
      <w:pPr>
        <w:pStyle w:val="a3"/>
        <w:numPr>
          <w:ilvl w:val="0"/>
          <w:numId w:val="5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يبلغ تعداد القوة العاملة في تركيا 23،5 مليون نسمة</w:t>
      </w:r>
      <w:r w:rsidR="00487CC3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487CC3" w:rsidRDefault="00487CC3" w:rsidP="00B41917">
      <w:pPr>
        <w:pStyle w:val="a3"/>
        <w:numPr>
          <w:ilvl w:val="0"/>
          <w:numId w:val="5"/>
        </w:numPr>
        <w:rPr>
          <w:rFonts w:hint="cs"/>
          <w:b/>
          <w:bCs/>
          <w:sz w:val="28"/>
          <w:szCs w:val="28"/>
          <w:lang w:bidi="ar-IQ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تشكب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هذه القوة العاملة قوة دافعة بنشاطها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وطاقنها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الإيجابية.</w:t>
      </w:r>
    </w:p>
    <w:p w:rsidR="00487CC3" w:rsidRDefault="00487CC3" w:rsidP="00487CC3">
      <w:pPr>
        <w:pStyle w:val="a3"/>
        <w:rPr>
          <w:rFonts w:hint="cs"/>
          <w:b/>
          <w:bCs/>
          <w:sz w:val="28"/>
          <w:szCs w:val="28"/>
          <w:rtl/>
          <w:lang w:bidi="ar-IQ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IQ"/>
        </w:rPr>
        <w:t>ج- من</w:t>
      </w:r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الناحية الدينية والثقافية</w:t>
      </w:r>
    </w:p>
    <w:p w:rsidR="00487CC3" w:rsidRDefault="00487CC3" w:rsidP="00487CC3">
      <w:pPr>
        <w:pStyle w:val="a3"/>
        <w:numPr>
          <w:ilvl w:val="0"/>
          <w:numId w:val="6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تشكل تركيا صورة مصغرة للسلطنة العثمانية</w:t>
      </w:r>
    </w:p>
    <w:p w:rsidR="00487CC3" w:rsidRDefault="00487CC3" w:rsidP="00487CC3">
      <w:pPr>
        <w:pStyle w:val="a3"/>
        <w:numPr>
          <w:ilvl w:val="0"/>
          <w:numId w:val="6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توجد أقليات في تركيا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كالاكراد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والعلوين والشيعة والسنة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والارمن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واللاز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والبلغار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والقوقاز وغيرهم</w:t>
      </w:r>
    </w:p>
    <w:p w:rsidR="00487CC3" w:rsidRDefault="00487CC3" w:rsidP="00487CC3">
      <w:pPr>
        <w:ind w:left="720"/>
        <w:rPr>
          <w:rFonts w:hint="cs"/>
          <w:b/>
          <w:bCs/>
          <w:sz w:val="28"/>
          <w:szCs w:val="28"/>
          <w:rtl/>
          <w:lang w:bidi="ar-IQ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IQ"/>
        </w:rPr>
        <w:t>ء- من</w:t>
      </w:r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الناحية العسكرية</w:t>
      </w:r>
    </w:p>
    <w:p w:rsidR="00487CC3" w:rsidRDefault="00487CC3" w:rsidP="00487CC3">
      <w:pPr>
        <w:pStyle w:val="a3"/>
        <w:numPr>
          <w:ilvl w:val="0"/>
          <w:numId w:val="7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تعد تركيا من ضمن الناتو</w:t>
      </w:r>
    </w:p>
    <w:p w:rsidR="00487CC3" w:rsidRDefault="00487CC3" w:rsidP="00487CC3">
      <w:pPr>
        <w:pStyle w:val="a3"/>
        <w:numPr>
          <w:ilvl w:val="0"/>
          <w:numId w:val="7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تمتلك جيشا كبيرا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واسلحة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غربية</w:t>
      </w:r>
    </w:p>
    <w:p w:rsidR="00487CC3" w:rsidRPr="00487CC3" w:rsidRDefault="00487CC3" w:rsidP="00487CC3">
      <w:pPr>
        <w:pStyle w:val="a3"/>
        <w:numPr>
          <w:ilvl w:val="0"/>
          <w:numId w:val="7"/>
        </w:numPr>
        <w:rPr>
          <w:rFonts w:hint="cs"/>
          <w:b/>
          <w:bCs/>
          <w:sz w:val="28"/>
          <w:szCs w:val="28"/>
          <w:rtl/>
          <w:lang w:bidi="ar-IQ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افراد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القوات المسلحة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اعداد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كبيرة ومدربة</w:t>
      </w:r>
      <w:bookmarkStart w:id="0" w:name="_GoBack"/>
      <w:bookmarkEnd w:id="0"/>
    </w:p>
    <w:p w:rsidR="00126FA6" w:rsidRPr="00126FA6" w:rsidRDefault="00126FA6">
      <w:pPr>
        <w:rPr>
          <w:rFonts w:hint="cs"/>
          <w:b/>
          <w:bCs/>
          <w:lang w:bidi="ar-IQ"/>
        </w:rPr>
      </w:pPr>
    </w:p>
    <w:sectPr w:rsidR="00126FA6" w:rsidRPr="00126FA6" w:rsidSect="005C0D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066B"/>
    <w:multiLevelType w:val="hybridMultilevel"/>
    <w:tmpl w:val="018E0B62"/>
    <w:lvl w:ilvl="0" w:tplc="3BF21D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E493D"/>
    <w:multiLevelType w:val="hybridMultilevel"/>
    <w:tmpl w:val="B7D26B5A"/>
    <w:lvl w:ilvl="0" w:tplc="6E481F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77166"/>
    <w:multiLevelType w:val="hybridMultilevel"/>
    <w:tmpl w:val="CCF8D42E"/>
    <w:lvl w:ilvl="0" w:tplc="B9B6F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6A86"/>
    <w:multiLevelType w:val="hybridMultilevel"/>
    <w:tmpl w:val="9B8819B4"/>
    <w:lvl w:ilvl="0" w:tplc="3D1A78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367A2"/>
    <w:multiLevelType w:val="hybridMultilevel"/>
    <w:tmpl w:val="750CEAEA"/>
    <w:lvl w:ilvl="0" w:tplc="0792E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31B66"/>
    <w:multiLevelType w:val="hybridMultilevel"/>
    <w:tmpl w:val="F4DEAA46"/>
    <w:lvl w:ilvl="0" w:tplc="42CACF36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0676C4"/>
    <w:multiLevelType w:val="hybridMultilevel"/>
    <w:tmpl w:val="1B98F38E"/>
    <w:lvl w:ilvl="0" w:tplc="11344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A6"/>
    <w:rsid w:val="00126FA6"/>
    <w:rsid w:val="001B09BC"/>
    <w:rsid w:val="002E4C29"/>
    <w:rsid w:val="002E52D0"/>
    <w:rsid w:val="003D3B5A"/>
    <w:rsid w:val="00487CC3"/>
    <w:rsid w:val="005C0D06"/>
    <w:rsid w:val="00B4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DCFC8B-979F-44B1-A5C0-33892001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aufoq</dc:creator>
  <cp:keywords/>
  <dc:description/>
  <cp:lastModifiedBy>aufoq</cp:lastModifiedBy>
  <cp:revision>2</cp:revision>
  <dcterms:created xsi:type="dcterms:W3CDTF">2018-12-31T18:54:00Z</dcterms:created>
  <dcterms:modified xsi:type="dcterms:W3CDTF">2018-12-31T19:39:00Z</dcterms:modified>
</cp:coreProperties>
</file>