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6016D" w:rsidRDefault="00496153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التاسعة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النظام</w:t>
      </w:r>
      <w:r w:rsidR="009535A1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السياسي</w:t>
      </w:r>
      <w:r w:rsidR="009535A1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الأُردني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إن النظامالسياسيلأيدولةلابدوأنيكونلهطبيعتهالخاصة به،وذلكعلىالرغمِمنتشابهالمؤسساتالدستوريةمعغيرهمنالدولمنالناحيةِالنظريةِ،والقوىالمؤثرةفيالنظامِالسياسي،وطبيعةالفكرالسائدفيالمجتمعِهيالتيتُساهمفيرسمِشكلالنظامالسياسيفيأيبلد،وبالتاليفأندراسةالمؤسساتالدستوريةبدوندراسةِالبعدالاجتماعي؛لاتُعطيالصورةالكاملةللنظامالسياسي،وتزدادهذهالصعوبةعنددراسةأينظامعربي؛كونانهذهالنظمتملكمنالناحيةِالنظريةالعديدمنالمؤسساتِسواءأكانتعلىمستوىالتشريعأوالتنفيذ،إلا أنالاختلافالحقيقيهوبطبيعةِهذهالمؤسساتومدىفعاليتهافيالنظامالسياسي.والنظامالسياسيالأردني هوأحدهذهالأنظمة؛لأنهمنأنظمةِالحكمالعربيةالتيتستوجبالدراسةلعدة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أسبابأهمها:أنهنظاميجمعبينالحداثةوالتقليد،ويحاولانيطرحهذاالتناقضفيالنظام يدخلفيجميعِالميادينالإقطاعيةوالإقتصاديةوالسياسية.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بالعودةالىظهورِالأردنككيانسياسينلاحظأنهُلميُكنهناكقبلنهايةالحربالعالميةالأولىوبدايةالعشرينياتمنكيانٍسياسيٍذاتشخصيةمميزةيُسمىشرقيالأردنأوالأردن.فكانشمالالأردنووسطهأيامالحكمالعثمانيجزءمنسوريا، وكان جنوبهجُزءمنالحجازِ.وبقيالحالكذلكحتىشهرشباطعام 1921م،حيثوصلالىعمان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الاميرعبداللهبنالحسين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)علىرأسقوةٍمنالجيشِوالقبائلالعربية يرنوالإتجاهنحودمشق،والإصطداممعالقواتِالفرنسية؛ ثأراً لأخيه الملكفيصلالذيهزمتهُالقواتالفرنسية 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موقعةِميسلون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 غيرأنبريطانياشجعت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الأميرعبدالله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علىالبقاءِفيعمانوإتفقت معه على تأسيسحكومةوطنيةفيشرقالاردنبرئاستهتدعمهابريطانيا. وتشكلتعلىأثرذلكالحكومةالأردنيةالأولى في(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11 نيسان عام 1921م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)التيلمتضم سوىأردنيواحد.أماالآخرونفمنهمأربعةمنسوريا،وأثنينمنالحجاز،وواحدمنفلسطين.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أماالبُنيةالإجتماعيةفيالأُردنفإنهاتأثرتتأثراًواضحاًبالهجراتِالتيجاءتأولهامنسوريابعدهزيمة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الأميرفيصل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علىيدِالفرنسيين،كماجاءتالهجرةالثانيةمنالحجازتمثلتفيالهاشميينأنفسهمبقيادة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عبدالله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،وفيالسنواتالتاليةبقيالأُردنملجاًللفارينمنالإضطهادفيالمنطقةِ،وخاصةمنفلسطين،كماأنالشركس جاء إلىالأُردنبعدالإضطهادالروسيلهم،وبالتاليتكوَنالمجتمعالأُردني.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أماعنطبيعةِالحكمبعدتأسيسالإدارة،فقدتمثل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بالأميرعبدالله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الذيكانيحكمالبلادبمفهومالأبالذييُمارسسلطاتهعلىأفرادِأسرته.أماعنالمؤسساتِالدستوريةفقدتألفمجلستشريعيوهوعبارةعن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"مجلس شورى "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تأسس في 1/ 4/ 1923م،أستمرفيأعمالهِحتى1/ 4/ 1927م،عندماتقررالغاءه،وكانهذاالمجلسيتكونمنموظفينمعينينبحكموظائفهمبلا أيحصانة،وليسبينهممثلحقيقيللشعبالأردني.وبقيهذاالوضعحتىاصدارالقانونالاساسيعام1928م،الذيصاغتهالسلطاتالبريطانيةبحيثحددالحكمفيالأردن بوضعهِللسلطةالتنفيذيةبيدالأميريمارسهابمساعدةِالحكومةالمسؤولةأمامه، ومجلستنفيذيمؤلفمن(5) أشخاصتنحصرمهمتهفيإبداءالمشورةإلىالأمير.أماالسلطةالتشريعيةفتشكلبالإنتخابالذييجبأنيُراعيتمثيلالأقلياتفيالبلادِ،وكذلكإعتباررئيسالوزراءوالوزراءأعضاءفيه.وقدلاقىهذاالقانونمعارضهالبلادلأسبابمنها: أنهلمينصعلىتقسيمالدوائرالإنتخابيةبنسبةِالنفوس،ولايقومعلىأساسالمسؤوليةالحكومية،وأنرجالالحكومةيعتبرونأعضاءفيه.ولكنعلىالرغمِمنهذهالمعارضةفقدوافقالمجلسالتشريعيالاولفيالنهايةِعلىالعديدمنالمعاهداتبعدإنكانتالبلادتُداربدونِدستور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وبعدالحربالعالميةالثانيةحصلالأردنعلىإستقلالهِ،وذلكفي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25 ايار 1946م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7 كانونالاول 1946م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صدرالدستورالأردنيالذيجاءمتقدماًعلىالقانونالأساسي، حيثأُنشئمجلساًنيابياًمنتخباًمن قبلالشعب،ويضطلعبقصدمعينمنممارسةِالسلطةالتشريعية،ولكنهأبقىمجلسالوزراء مسؤولاًأمامالملكوحدهدونمجلسالأمةالذيلميكُنليمارسالسلطةالتشريعيةبصورةٍتامةٍبليتقاسمهامعالملك.</w:t>
      </w:r>
    </w:p>
    <w:p w:rsidR="0081117C" w:rsidRPr="00F95B03" w:rsidRDefault="0081117C" w:rsidP="00F95B03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والواقعأن دستور عام 1946ملميستمرطويلاً،ففيعام 1948موقعتمأساةفلسطينالتيعلىأثرِهاقامتالوحدةبينالضفتينالأمرالذيأدىالىوضعدستورجديدعام 1952موهوالمعمول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حالياًمع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ماجرى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عليه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</w:t>
      </w:r>
      <w:r w:rsidR="00F95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تعديلاتٍ؛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لذا سنتطرق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 السُلطات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الدستورية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الأردنية وصلاحيات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كلٌ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منها.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49" w:rsidRDefault="004F6649" w:rsidP="00136291">
      <w:pPr>
        <w:spacing w:after="0" w:line="240" w:lineRule="auto"/>
      </w:pPr>
      <w:r>
        <w:separator/>
      </w:r>
    </w:p>
  </w:endnote>
  <w:endnote w:type="continuationSeparator" w:id="1">
    <w:p w:rsidR="004F6649" w:rsidRDefault="004F6649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49" w:rsidRDefault="004F6649" w:rsidP="00136291">
      <w:pPr>
        <w:spacing w:after="0" w:line="240" w:lineRule="auto"/>
      </w:pPr>
      <w:r>
        <w:separator/>
      </w:r>
    </w:p>
  </w:footnote>
  <w:footnote w:type="continuationSeparator" w:id="1">
    <w:p w:rsidR="004F6649" w:rsidRDefault="004F6649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176E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96153"/>
    <w:rsid w:val="004A241C"/>
    <w:rsid w:val="004E3A05"/>
    <w:rsid w:val="004F6649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2018-05-15T17:17:00Z</dcterms:modified>
</cp:coreProperties>
</file>