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15" w:rsidRPr="00620CCB" w:rsidRDefault="00CA7C15" w:rsidP="00CA7C15">
      <w:pPr>
        <w:jc w:val="center"/>
        <w:rPr>
          <w:rFonts w:cs="Al-Kharashi 3"/>
          <w:b/>
          <w:bCs/>
          <w:sz w:val="36"/>
          <w:szCs w:val="36"/>
          <w:rtl/>
          <w:lang w:bidi="ar-IQ"/>
        </w:rPr>
      </w:pPr>
      <w:r w:rsidRPr="00620CCB">
        <w:rPr>
          <w:rFonts w:cs="Al-Kharashi 3" w:hint="cs"/>
          <w:b/>
          <w:bCs/>
          <w:sz w:val="36"/>
          <w:szCs w:val="36"/>
          <w:rtl/>
          <w:lang w:bidi="ar-IQ"/>
        </w:rPr>
        <w:t xml:space="preserve">محاضرة ( </w:t>
      </w:r>
      <w:r>
        <w:rPr>
          <w:rFonts w:cs="Al-Kharashi 3" w:hint="cs"/>
          <w:b/>
          <w:bCs/>
          <w:sz w:val="36"/>
          <w:szCs w:val="36"/>
          <w:rtl/>
          <w:lang w:bidi="ar-IQ"/>
        </w:rPr>
        <w:t>10</w:t>
      </w:r>
      <w:r w:rsidRPr="00620CCB">
        <w:rPr>
          <w:rFonts w:cs="Al-Kharashi 3" w:hint="cs"/>
          <w:b/>
          <w:bCs/>
          <w:sz w:val="36"/>
          <w:szCs w:val="36"/>
          <w:rtl/>
          <w:lang w:bidi="ar-IQ"/>
        </w:rPr>
        <w:t xml:space="preserve"> )</w:t>
      </w:r>
    </w:p>
    <w:p w:rsidR="00CA7C15" w:rsidRPr="00B72FBE" w:rsidRDefault="00CA7C15" w:rsidP="00CA7C15">
      <w:pPr>
        <w:jc w:val="center"/>
        <w:rPr>
          <w:rFonts w:cs="Al-Kharashi 3"/>
          <w:sz w:val="32"/>
          <w:szCs w:val="32"/>
          <w:u w:val="single"/>
          <w:rtl/>
          <w:lang w:bidi="ar-IQ"/>
        </w:rPr>
      </w:pPr>
      <w:r w:rsidRPr="00B72FBE">
        <w:rPr>
          <w:rFonts w:cs="Al-Kharashi 3" w:hint="cs"/>
          <w:sz w:val="32"/>
          <w:szCs w:val="32"/>
          <w:u w:val="single"/>
          <w:rtl/>
          <w:lang w:bidi="ar-IQ"/>
        </w:rPr>
        <w:t>سريان القانون من حيث المكان</w:t>
      </w:r>
    </w:p>
    <w:p w:rsidR="00CA7C15" w:rsidRDefault="00CA7C15" w:rsidP="00CA7C15">
      <w:pPr>
        <w:jc w:val="lowKashida"/>
        <w:rPr>
          <w:b/>
          <w:bCs/>
          <w:sz w:val="32"/>
          <w:szCs w:val="32"/>
          <w:rtl/>
          <w:lang w:bidi="ar-IQ"/>
        </w:rPr>
      </w:pPr>
      <w:r>
        <w:rPr>
          <w:rFonts w:hint="cs"/>
          <w:b/>
          <w:bCs/>
          <w:sz w:val="32"/>
          <w:szCs w:val="32"/>
          <w:rtl/>
          <w:lang w:bidi="ar-IQ"/>
        </w:rPr>
        <w:t xml:space="preserve">ان لكل دولة السيادة التامة على جميع الأجزاء البرية والبحرية والمائية </w:t>
      </w:r>
      <w:proofErr w:type="spellStart"/>
      <w:r>
        <w:rPr>
          <w:rFonts w:hint="cs"/>
          <w:b/>
          <w:bCs/>
          <w:sz w:val="32"/>
          <w:szCs w:val="32"/>
          <w:rtl/>
          <w:lang w:bidi="ar-IQ"/>
        </w:rPr>
        <w:t>لاقليمها</w:t>
      </w:r>
      <w:proofErr w:type="spellEnd"/>
      <w:r>
        <w:rPr>
          <w:rFonts w:hint="cs"/>
          <w:b/>
          <w:bCs/>
          <w:sz w:val="32"/>
          <w:szCs w:val="32"/>
          <w:rtl/>
          <w:lang w:bidi="ar-IQ"/>
        </w:rPr>
        <w:t xml:space="preserve"> حيث تمارس اختصاصات تكاد تكون مطلقة وبمنأى عن أي تدخل خارجي من الدول الأخرى ضمن نطاق الاقليم.</w:t>
      </w:r>
    </w:p>
    <w:p w:rsidR="00CA7C15" w:rsidRDefault="00CA7C15" w:rsidP="00CA7C15">
      <w:pPr>
        <w:jc w:val="lowKashida"/>
        <w:rPr>
          <w:b/>
          <w:bCs/>
          <w:sz w:val="32"/>
          <w:szCs w:val="32"/>
          <w:rtl/>
          <w:lang w:bidi="ar-IQ"/>
        </w:rPr>
      </w:pPr>
      <w:r>
        <w:rPr>
          <w:rFonts w:hint="cs"/>
          <w:b/>
          <w:bCs/>
          <w:sz w:val="32"/>
          <w:szCs w:val="32"/>
          <w:rtl/>
          <w:lang w:bidi="ar-IQ"/>
        </w:rPr>
        <w:t>ولهذا لابد أن يكون تطبيق القانون الوطني اقليمياً في كل دولة وأن يسري على جميع أنحاء البلاد وعلى جميع الأشخاص الذين يوجدون على اقليمها من وطنيين وأجانب ولكن دون أن يتعدى سريان هذا القانون حدود اقليمها الى اقليم غيرها احتراماً لسيادة جميع الدول وعدم جواز التدخل في شؤونها الداخلية.</w:t>
      </w:r>
    </w:p>
    <w:p w:rsidR="00CA7C15" w:rsidRDefault="00CA7C15" w:rsidP="00CA7C15">
      <w:pPr>
        <w:jc w:val="lowKashida"/>
        <w:rPr>
          <w:b/>
          <w:bCs/>
          <w:sz w:val="32"/>
          <w:szCs w:val="32"/>
          <w:rtl/>
          <w:lang w:bidi="ar-IQ"/>
        </w:rPr>
      </w:pPr>
      <w:r>
        <w:rPr>
          <w:rFonts w:hint="cs"/>
          <w:b/>
          <w:bCs/>
          <w:sz w:val="32"/>
          <w:szCs w:val="32"/>
          <w:rtl/>
          <w:lang w:bidi="ar-IQ"/>
        </w:rPr>
        <w:t xml:space="preserve">غير أن الأمر يتعقد اذا نشأت علاقة قانونية أحد أطرافها عنصر أجنبي </w:t>
      </w:r>
      <w:proofErr w:type="spellStart"/>
      <w:r>
        <w:rPr>
          <w:rFonts w:hint="cs"/>
          <w:b/>
          <w:bCs/>
          <w:sz w:val="32"/>
          <w:szCs w:val="32"/>
          <w:rtl/>
          <w:lang w:bidi="ar-IQ"/>
        </w:rPr>
        <w:t>كابرام</w:t>
      </w:r>
      <w:proofErr w:type="spellEnd"/>
      <w:r>
        <w:rPr>
          <w:rFonts w:hint="cs"/>
          <w:b/>
          <w:bCs/>
          <w:sz w:val="32"/>
          <w:szCs w:val="32"/>
          <w:rtl/>
          <w:lang w:bidi="ar-IQ"/>
        </w:rPr>
        <w:t xml:space="preserve"> عقد بين مواطن وأجنبي أو ارتكب أجنبي جريمة في اقليم الدولة.</w:t>
      </w:r>
    </w:p>
    <w:p w:rsidR="00CA7C15" w:rsidRDefault="00CA7C15" w:rsidP="00CA7C15">
      <w:pPr>
        <w:jc w:val="lowKashida"/>
        <w:rPr>
          <w:b/>
          <w:bCs/>
          <w:sz w:val="32"/>
          <w:szCs w:val="32"/>
          <w:rtl/>
          <w:lang w:bidi="ar-IQ"/>
        </w:rPr>
      </w:pPr>
      <w:r>
        <w:rPr>
          <w:rFonts w:hint="cs"/>
          <w:b/>
          <w:bCs/>
          <w:sz w:val="32"/>
          <w:szCs w:val="32"/>
          <w:rtl/>
          <w:lang w:bidi="ar-IQ"/>
        </w:rPr>
        <w:t>وفي حقيقة الأمر ان هذا الموضوع يتنازعه مبدآن أساسيان هما:-</w:t>
      </w:r>
    </w:p>
    <w:p w:rsidR="00CA7C15" w:rsidRDefault="00CA7C15" w:rsidP="00CA7C15">
      <w:pPr>
        <w:jc w:val="lowKashida"/>
        <w:rPr>
          <w:b/>
          <w:bCs/>
          <w:sz w:val="32"/>
          <w:szCs w:val="32"/>
          <w:rtl/>
          <w:lang w:bidi="ar-IQ"/>
        </w:rPr>
      </w:pPr>
      <w:r>
        <w:rPr>
          <w:rFonts w:hint="cs"/>
          <w:b/>
          <w:bCs/>
          <w:sz w:val="32"/>
          <w:szCs w:val="32"/>
          <w:rtl/>
          <w:lang w:bidi="ar-IQ"/>
        </w:rPr>
        <w:t>أولاً :- مبدأ اقليمية القوانين.</w:t>
      </w:r>
    </w:p>
    <w:p w:rsidR="00CA7C15" w:rsidRDefault="00CA7C15" w:rsidP="00CA7C15">
      <w:pPr>
        <w:jc w:val="lowKashida"/>
        <w:rPr>
          <w:b/>
          <w:bCs/>
          <w:sz w:val="32"/>
          <w:szCs w:val="32"/>
          <w:rtl/>
          <w:lang w:bidi="ar-IQ"/>
        </w:rPr>
      </w:pPr>
      <w:r>
        <w:rPr>
          <w:rFonts w:hint="cs"/>
          <w:b/>
          <w:bCs/>
          <w:sz w:val="32"/>
          <w:szCs w:val="32"/>
          <w:rtl/>
          <w:lang w:bidi="ar-IQ"/>
        </w:rPr>
        <w:t>ثانياً :- مبدأ شخصية القانون.</w:t>
      </w:r>
    </w:p>
    <w:p w:rsidR="00CA7C15" w:rsidRDefault="00CA7C15" w:rsidP="00CA7C15">
      <w:pPr>
        <w:jc w:val="lowKashida"/>
        <w:rPr>
          <w:b/>
          <w:bCs/>
          <w:sz w:val="32"/>
          <w:szCs w:val="32"/>
          <w:rtl/>
          <w:lang w:bidi="ar-IQ"/>
        </w:rPr>
      </w:pPr>
    </w:p>
    <w:p w:rsidR="00CA7C15" w:rsidRPr="00CA7C15" w:rsidRDefault="00CA7C15" w:rsidP="00CA7C15">
      <w:pPr>
        <w:rPr>
          <w:sz w:val="32"/>
          <w:szCs w:val="32"/>
          <w:rtl/>
          <w:lang w:bidi="ar-IQ"/>
        </w:rPr>
      </w:pPr>
    </w:p>
    <w:p w:rsidR="00CA7C15" w:rsidRPr="00CA7C15" w:rsidRDefault="00CA7C15" w:rsidP="00CA7C15">
      <w:pPr>
        <w:rPr>
          <w:sz w:val="32"/>
          <w:szCs w:val="32"/>
          <w:rtl/>
          <w:lang w:bidi="ar-IQ"/>
        </w:rPr>
      </w:pPr>
    </w:p>
    <w:p w:rsidR="00CA7C15" w:rsidRPr="00CA7C15" w:rsidRDefault="00CA7C15" w:rsidP="00CA7C15">
      <w:pPr>
        <w:rPr>
          <w:sz w:val="32"/>
          <w:szCs w:val="32"/>
          <w:rtl/>
          <w:lang w:bidi="ar-IQ"/>
        </w:rPr>
      </w:pPr>
    </w:p>
    <w:p w:rsidR="00CA7C15" w:rsidRPr="00CA7C15" w:rsidRDefault="00CA7C15" w:rsidP="00CA7C15">
      <w:pPr>
        <w:rPr>
          <w:sz w:val="32"/>
          <w:szCs w:val="32"/>
          <w:rtl/>
          <w:lang w:bidi="ar-IQ"/>
        </w:rPr>
      </w:pPr>
    </w:p>
    <w:p w:rsidR="00CA7C15" w:rsidRPr="00CA7C15" w:rsidRDefault="00CA7C15" w:rsidP="00CA7C15">
      <w:pPr>
        <w:rPr>
          <w:sz w:val="32"/>
          <w:szCs w:val="32"/>
          <w:rtl/>
          <w:lang w:bidi="ar-IQ"/>
        </w:rPr>
      </w:pPr>
    </w:p>
    <w:p w:rsidR="00E965C7" w:rsidRPr="00CA7C15" w:rsidRDefault="00CA7C15" w:rsidP="00CA7C15">
      <w:pPr>
        <w:tabs>
          <w:tab w:val="left" w:pos="7436"/>
        </w:tabs>
        <w:rPr>
          <w:rtl/>
          <w:lang w:bidi="ar-IQ"/>
        </w:rPr>
      </w:pPr>
      <w:r>
        <w:rPr>
          <w:sz w:val="32"/>
          <w:szCs w:val="32"/>
          <w:rtl/>
          <w:lang w:bidi="ar-IQ"/>
        </w:rPr>
        <w:tab/>
      </w:r>
      <w:bookmarkStart w:id="0" w:name="_GoBack"/>
      <w:bookmarkEnd w:id="0"/>
    </w:p>
    <w:sectPr w:rsidR="00E965C7" w:rsidRPr="00CA7C15" w:rsidSect="00E217F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Kharashi 3">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559"/>
    <w:multiLevelType w:val="hybridMultilevel"/>
    <w:tmpl w:val="874AAECC"/>
    <w:lvl w:ilvl="0" w:tplc="2AC64C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3A865B1D"/>
    <w:multiLevelType w:val="hybridMultilevel"/>
    <w:tmpl w:val="036A5E32"/>
    <w:lvl w:ilvl="0" w:tplc="15F4994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471D7340"/>
    <w:multiLevelType w:val="hybridMultilevel"/>
    <w:tmpl w:val="1CC875A0"/>
    <w:lvl w:ilvl="0" w:tplc="10A26CF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nsid w:val="56792F72"/>
    <w:multiLevelType w:val="hybridMultilevel"/>
    <w:tmpl w:val="CF0A4DDE"/>
    <w:lvl w:ilvl="0" w:tplc="CE005FC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69036A74"/>
    <w:multiLevelType w:val="hybridMultilevel"/>
    <w:tmpl w:val="6A688AE8"/>
    <w:lvl w:ilvl="0" w:tplc="5DFA99C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39"/>
    <w:rsid w:val="000E3733"/>
    <w:rsid w:val="00212867"/>
    <w:rsid w:val="00347C74"/>
    <w:rsid w:val="005F3A5A"/>
    <w:rsid w:val="00A27327"/>
    <w:rsid w:val="00C80239"/>
    <w:rsid w:val="00CA6240"/>
    <w:rsid w:val="00CA7C15"/>
    <w:rsid w:val="00E217FB"/>
    <w:rsid w:val="00E965C7"/>
    <w:rsid w:val="00F43C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2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1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2</cp:revision>
  <dcterms:created xsi:type="dcterms:W3CDTF">2018-05-08T11:48:00Z</dcterms:created>
  <dcterms:modified xsi:type="dcterms:W3CDTF">2018-05-08T11:48:00Z</dcterms:modified>
</cp:coreProperties>
</file>