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5B8" w:rsidRPr="00F455B8" w:rsidRDefault="00F455B8" w:rsidP="00F455B8">
      <w:pPr>
        <w:rPr>
          <w:b/>
          <w:bCs/>
          <w:sz w:val="28"/>
          <w:szCs w:val="28"/>
        </w:rPr>
      </w:pPr>
      <w:r w:rsidRPr="00F455B8">
        <w:rPr>
          <w:b/>
          <w:bCs/>
          <w:sz w:val="28"/>
          <w:szCs w:val="28"/>
        </w:rPr>
        <w:t>Budgets and the Budgeting Cycle</w:t>
      </w:r>
    </w:p>
    <w:p w:rsidR="00F455B8" w:rsidRPr="00F455B8" w:rsidRDefault="00F455B8" w:rsidP="00F455B8">
      <w:pPr>
        <w:rPr>
          <w:sz w:val="28"/>
          <w:szCs w:val="28"/>
        </w:rPr>
      </w:pPr>
      <w:r w:rsidRPr="00F455B8">
        <w:rPr>
          <w:sz w:val="28"/>
          <w:szCs w:val="28"/>
        </w:rPr>
        <w:t>A budget is (a) the quantitative expression of a proposed plan of action by management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for a specified period and (b) an aid to coordinate what needs to be done to implement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that plan. A budget generally includes both financial and nonfinancial aspects of the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plan, and it serves as a blueprint for the company to follow in an upcoming period. A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financial budget quantifies management’s expectations regarding income, cash flows,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and financial position. Just as financial statements are prepared for past periods, financial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statements can be prepared for future periods—for example, a budgeted income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statement, a budgeted statement of cash flows, and a budgeted balance sheet. Underlying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these financial budgets are nonfinancial budgets for, say, units manufactured or sold,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 xml:space="preserve">number of employees, and number of new products being introduced </w:t>
      </w:r>
      <w:r>
        <w:rPr>
          <w:sz w:val="28"/>
          <w:szCs w:val="28"/>
        </w:rPr>
        <w:t xml:space="preserve">to the </w:t>
      </w:r>
      <w:r w:rsidRPr="00F455B8">
        <w:rPr>
          <w:sz w:val="28"/>
          <w:szCs w:val="28"/>
        </w:rPr>
        <w:t>marketplace.</w:t>
      </w:r>
    </w:p>
    <w:p w:rsidR="00F455B8" w:rsidRPr="00F455B8" w:rsidRDefault="00F455B8" w:rsidP="00F455B8">
      <w:pPr>
        <w:rPr>
          <w:b/>
          <w:bCs/>
          <w:sz w:val="28"/>
          <w:szCs w:val="28"/>
        </w:rPr>
      </w:pPr>
      <w:r w:rsidRPr="00F455B8">
        <w:rPr>
          <w:b/>
          <w:bCs/>
          <w:sz w:val="28"/>
          <w:szCs w:val="28"/>
        </w:rPr>
        <w:t>Strategic Plans and Operating Plans</w:t>
      </w:r>
    </w:p>
    <w:p w:rsidR="00F455B8" w:rsidRPr="00F455B8" w:rsidRDefault="00F455B8" w:rsidP="00F455B8">
      <w:pPr>
        <w:rPr>
          <w:sz w:val="28"/>
          <w:szCs w:val="28"/>
        </w:rPr>
      </w:pPr>
      <w:r w:rsidRPr="00F455B8">
        <w:rPr>
          <w:sz w:val="28"/>
          <w:szCs w:val="28"/>
        </w:rPr>
        <w:t>Budgeting is most useful when it is integrated with a company’s strategy. Strategy specifies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how an organization matches its own capabilities with the opportunities in the marketplace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to accomplish its objectives. In developing successful strategies, managers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consider questions such as the following:</w:t>
      </w:r>
    </w:p>
    <w:p w:rsidR="00F455B8" w:rsidRPr="00F455B8" w:rsidRDefault="00F455B8" w:rsidP="00F455B8">
      <w:pPr>
        <w:pStyle w:val="a3"/>
        <w:numPr>
          <w:ilvl w:val="0"/>
          <w:numId w:val="1"/>
        </w:numPr>
        <w:rPr>
          <w:sz w:val="28"/>
          <w:szCs w:val="28"/>
        </w:rPr>
      </w:pPr>
      <w:r w:rsidRPr="00F455B8">
        <w:rPr>
          <w:sz w:val="28"/>
          <w:szCs w:val="28"/>
        </w:rPr>
        <w:t>What are our objectives?</w:t>
      </w:r>
    </w:p>
    <w:p w:rsidR="00F455B8" w:rsidRPr="00F455B8" w:rsidRDefault="00F455B8" w:rsidP="00F455B8">
      <w:pPr>
        <w:pStyle w:val="a3"/>
        <w:numPr>
          <w:ilvl w:val="0"/>
          <w:numId w:val="1"/>
        </w:numPr>
        <w:rPr>
          <w:sz w:val="28"/>
          <w:szCs w:val="28"/>
        </w:rPr>
      </w:pPr>
      <w:r w:rsidRPr="00F455B8">
        <w:rPr>
          <w:sz w:val="28"/>
          <w:szCs w:val="28"/>
        </w:rPr>
        <w:t>How do we create value for our customers while distinguishing ourselves from our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competitors?</w:t>
      </w:r>
    </w:p>
    <w:p w:rsidR="00F455B8" w:rsidRPr="00F455B8" w:rsidRDefault="00F455B8" w:rsidP="00F455B8">
      <w:pPr>
        <w:pStyle w:val="a3"/>
        <w:numPr>
          <w:ilvl w:val="0"/>
          <w:numId w:val="1"/>
        </w:numPr>
        <w:rPr>
          <w:sz w:val="28"/>
          <w:szCs w:val="28"/>
        </w:rPr>
      </w:pPr>
      <w:r w:rsidRPr="00F455B8">
        <w:rPr>
          <w:sz w:val="28"/>
          <w:szCs w:val="28"/>
        </w:rPr>
        <w:t>Are the markets for our products local, regional, national, or global? What trends affect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our markets? How are we affected by the economy, our industry, and our competitors?</w:t>
      </w:r>
    </w:p>
    <w:p w:rsidR="00F455B8" w:rsidRPr="00F455B8" w:rsidRDefault="00F455B8" w:rsidP="00F455B8">
      <w:pPr>
        <w:pStyle w:val="a3"/>
        <w:numPr>
          <w:ilvl w:val="0"/>
          <w:numId w:val="1"/>
        </w:numPr>
        <w:rPr>
          <w:sz w:val="28"/>
          <w:szCs w:val="28"/>
        </w:rPr>
      </w:pPr>
      <w:r w:rsidRPr="00F455B8">
        <w:rPr>
          <w:sz w:val="28"/>
          <w:szCs w:val="28"/>
        </w:rPr>
        <w:t>What organizational and financial structures serve us best?</w:t>
      </w:r>
    </w:p>
    <w:p w:rsidR="00F455B8" w:rsidRPr="00F455B8" w:rsidRDefault="00F455B8" w:rsidP="00F455B8">
      <w:pPr>
        <w:pStyle w:val="a3"/>
        <w:numPr>
          <w:ilvl w:val="0"/>
          <w:numId w:val="1"/>
        </w:numPr>
        <w:rPr>
          <w:sz w:val="28"/>
          <w:szCs w:val="28"/>
        </w:rPr>
      </w:pPr>
      <w:r w:rsidRPr="00F455B8">
        <w:rPr>
          <w:sz w:val="28"/>
          <w:szCs w:val="28"/>
        </w:rPr>
        <w:t>What are the risks and opportunities of alternative strategies, and what are our contingency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plans if our preferred plan fails?</w:t>
      </w:r>
    </w:p>
    <w:p w:rsidR="00F455B8" w:rsidRPr="00F455B8" w:rsidRDefault="00F455B8" w:rsidP="00F455B8">
      <w:pPr>
        <w:rPr>
          <w:sz w:val="28"/>
          <w:szCs w:val="28"/>
        </w:rPr>
      </w:pPr>
      <w:r w:rsidRPr="00F455B8">
        <w:rPr>
          <w:sz w:val="28"/>
          <w:szCs w:val="28"/>
        </w:rPr>
        <w:t>A company, such as Home Depot, can have a strategy of providing quality products or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services at a low price. Another company, such as Pfizer or Porsche, can have a strategy of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providing a unique product or service that is priced higher than the products or services of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competitors. Exhibit 6-1 shows that strategic plans are expressed through long-run budgets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and operating plans are expressed via short-run budgets. But there is more to the story!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The exhibit shows arrows pointing backward as well as forward. The backward arrows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are a way of graphically indicating that budgets can lead to changes in plans and strategies.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Budgets help managers assess strategic risks and opportunities by providing them with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feedback about the likely effects of their strategies and plans. Sometimes the feedback signals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to managers that they need to revise their plans and possibly their strategies.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Boeing’s experience with the 747-8 program illustrates how budgets can help managers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rework their operating plans. Boeing viewed updating its 747 jumbo jet by sharing design synergies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with the ongoing 787 Dreamliner program as a relatively inexpensive way to take sales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from Airbus’ A380 superjumbo jet. However, continued cost overruns and delays have undermined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that strategy: The 747-8 program is already $2 billion over budget and a year behind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schedule. The company recently revealed that it expects to earn no profit on virtually any of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the 105 747-8 planes on its order books. With the budget for 2010 revealing higher-than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expected</w:t>
      </w:r>
    </w:p>
    <w:p w:rsidR="00A460D2" w:rsidRDefault="00F455B8" w:rsidP="00F455B8">
      <w:pPr>
        <w:rPr>
          <w:sz w:val="28"/>
          <w:szCs w:val="28"/>
        </w:rPr>
      </w:pPr>
      <w:r w:rsidRPr="00F455B8">
        <w:rPr>
          <w:sz w:val="28"/>
          <w:szCs w:val="28"/>
        </w:rPr>
        <w:t>costs in design, rework, and production, Boeing has postponed plans to accelerate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the jumbo’s production to 2013. Some aerospace experts are urging Boeing to consider more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dramatic steps, including discontinuing the passenger aircraft version of the 747-8 program.</w:t>
      </w:r>
    </w:p>
    <w:p w:rsidR="00E2402A" w:rsidRDefault="00E2402A" w:rsidP="00F455B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45769FA" wp14:editId="0F1E6A5A">
            <wp:extent cx="5932968" cy="190322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848" t="63448" r="10813" b="7932"/>
                    <a:stretch/>
                  </pic:blipFill>
                  <pic:spPr bwMode="auto">
                    <a:xfrm>
                      <a:off x="0" y="0"/>
                      <a:ext cx="5935637" cy="1904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55B8" w:rsidRDefault="00E2402A" w:rsidP="00E2402A">
      <w:pPr>
        <w:tabs>
          <w:tab w:val="left" w:pos="137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2402A" w:rsidRPr="00E2402A" w:rsidRDefault="00E2402A" w:rsidP="00E2402A">
      <w:pPr>
        <w:tabs>
          <w:tab w:val="left" w:pos="1373"/>
        </w:tabs>
        <w:rPr>
          <w:b/>
          <w:bCs/>
          <w:sz w:val="28"/>
          <w:szCs w:val="28"/>
        </w:rPr>
      </w:pPr>
      <w:r w:rsidRPr="00E2402A">
        <w:rPr>
          <w:b/>
          <w:bCs/>
          <w:sz w:val="28"/>
          <w:szCs w:val="28"/>
        </w:rPr>
        <w:t>Budgeting Cycle and Master Budget</w:t>
      </w:r>
    </w:p>
    <w:p w:rsidR="00E2402A" w:rsidRPr="00E2402A" w:rsidRDefault="00E2402A" w:rsidP="00E2402A">
      <w:p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Well-managed companies usually cycle through the following budgeting steps during the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course of the fiscal year:</w:t>
      </w:r>
    </w:p>
    <w:p w:rsidR="00E2402A" w:rsidRPr="00E2402A" w:rsidRDefault="00E2402A" w:rsidP="00E2402A">
      <w:p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1. Working together, managers and management accountants plan the performance of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the company as a whole and the performance of its subunits (such as departments or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divisions). Taking into account past performance and anticipated changes in the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future, managers at all levels reach a common understanding on what is expected.</w:t>
      </w:r>
    </w:p>
    <w:p w:rsidR="00E2402A" w:rsidRPr="00E2402A" w:rsidRDefault="00E2402A" w:rsidP="00E2402A">
      <w:p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2. Senior managers give subordinate managers a frame of reference, a set of specific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financial or nonfinancial expectations against which actual results will be compared.</w:t>
      </w:r>
    </w:p>
    <w:p w:rsidR="00E2402A" w:rsidRPr="00E2402A" w:rsidRDefault="00E2402A" w:rsidP="00E2402A">
      <w:p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3. Management accountants help managers investigate variations from plans, such as an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unexpected decline in sales. If necessary, corrective action follows, such as a reduction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in price to boost sales or cutting of costs to maintain profitability.</w:t>
      </w:r>
    </w:p>
    <w:p w:rsidR="00E2402A" w:rsidRPr="00E2402A" w:rsidRDefault="00E2402A" w:rsidP="00E2402A">
      <w:p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4. Managers and management accountants take into account market feedback, changed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conditions, and their own experiences as they begin to make plans for the next period.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For example, a decline in sales may cause managers to make changes in product features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for the next period.</w:t>
      </w:r>
    </w:p>
    <w:p w:rsidR="00E2402A" w:rsidRPr="00E2402A" w:rsidRDefault="00E2402A" w:rsidP="00E2402A">
      <w:p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The preceding four steps describe the ongoing budget process. The working document at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the core of this process is called the master budget. The master budget expresses management’s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operating and financial plans for a specified period (usually a fiscal year), and it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includes a set of budgeted financial statements. The master budget is the initial plan of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what the company intends to accomplish in the budget period. The master budget evolves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from both operating and financing decisions made by managers.</w:t>
      </w:r>
    </w:p>
    <w:p w:rsidR="00E2402A" w:rsidRPr="00E2402A" w:rsidRDefault="00E2402A" w:rsidP="00E2402A">
      <w:pPr>
        <w:pStyle w:val="a3"/>
        <w:numPr>
          <w:ilvl w:val="0"/>
          <w:numId w:val="2"/>
        </w:num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Operating decisions deal with how to best use the limited resources of an organization.</w:t>
      </w:r>
    </w:p>
    <w:p w:rsidR="00E2402A" w:rsidRPr="00E2402A" w:rsidRDefault="00E2402A" w:rsidP="00E2402A">
      <w:pPr>
        <w:pStyle w:val="a3"/>
        <w:numPr>
          <w:ilvl w:val="0"/>
          <w:numId w:val="2"/>
        </w:num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Financing decisions deal with how to obtain the funds to acquire those resources.</w:t>
      </w:r>
    </w:p>
    <w:p w:rsidR="00E2402A" w:rsidRPr="00E2402A" w:rsidRDefault="00E2402A" w:rsidP="00E2402A">
      <w:p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The terminology used to describe budgets varies among companies. For example, budgeted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financial statements are sometimes called pro forma statements. Some companies,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such as Hewlett-Packard, refer to budgeting as targeting. And many companies, such as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Nissan Motor Company and Owens Corning, refer to the budget as a profit plan.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Microsoft refers to goals as commitments and distributes firm-level goals across the company,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connecting them to organizational, team, and ultimately individual commitments.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This book’s focus centers on how management accounting helps managers make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operating decisions, which is why this chapter emphasizes operating budgets. Managers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spend a significant part of their time preparing and analyzing budgets. The many advantages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of budgeting make spending time on the budgeting process a worthwhile investment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of managers’ energies.</w:t>
      </w:r>
    </w:p>
    <w:p w:rsidR="00E2402A" w:rsidRPr="00E2402A" w:rsidRDefault="00E2402A" w:rsidP="00E2402A">
      <w:pPr>
        <w:tabs>
          <w:tab w:val="left" w:pos="1373"/>
        </w:tabs>
        <w:rPr>
          <w:b/>
          <w:bCs/>
          <w:sz w:val="28"/>
          <w:szCs w:val="28"/>
        </w:rPr>
      </w:pPr>
      <w:r w:rsidRPr="00E2402A">
        <w:rPr>
          <w:b/>
          <w:bCs/>
          <w:sz w:val="28"/>
          <w:szCs w:val="28"/>
        </w:rPr>
        <w:t>Advantages of Budgets</w:t>
      </w:r>
    </w:p>
    <w:p w:rsidR="00E2402A" w:rsidRPr="00E2402A" w:rsidRDefault="00E2402A" w:rsidP="00E2402A">
      <w:p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Budgets are an integral part of management control systems. When administered thoughtfully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by managers, budgets do the following:</w:t>
      </w:r>
    </w:p>
    <w:p w:rsidR="00E2402A" w:rsidRPr="00E2402A" w:rsidRDefault="00E2402A" w:rsidP="00E2402A">
      <w:pPr>
        <w:pStyle w:val="a3"/>
        <w:numPr>
          <w:ilvl w:val="0"/>
          <w:numId w:val="3"/>
        </w:num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Promote coordination and communication among subunits within the company</w:t>
      </w:r>
    </w:p>
    <w:p w:rsidR="00E2402A" w:rsidRPr="00E2402A" w:rsidRDefault="00E2402A" w:rsidP="00E2402A">
      <w:pPr>
        <w:pStyle w:val="a3"/>
        <w:numPr>
          <w:ilvl w:val="0"/>
          <w:numId w:val="3"/>
        </w:num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Provide a framework for judging performance and facilitating learning</w:t>
      </w:r>
    </w:p>
    <w:p w:rsidR="00E2402A" w:rsidRPr="00E2402A" w:rsidRDefault="00E2402A" w:rsidP="00E2402A">
      <w:pPr>
        <w:pStyle w:val="a3"/>
        <w:numPr>
          <w:ilvl w:val="0"/>
          <w:numId w:val="3"/>
        </w:num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Motivate managers and other employees</w:t>
      </w:r>
    </w:p>
    <w:p w:rsidR="00E2402A" w:rsidRPr="00E2402A" w:rsidRDefault="00E2402A" w:rsidP="00E2402A">
      <w:pPr>
        <w:tabs>
          <w:tab w:val="left" w:pos="1373"/>
        </w:tabs>
        <w:rPr>
          <w:b/>
          <w:bCs/>
          <w:sz w:val="28"/>
          <w:szCs w:val="28"/>
        </w:rPr>
      </w:pPr>
      <w:r w:rsidRPr="00E2402A">
        <w:rPr>
          <w:b/>
          <w:bCs/>
          <w:sz w:val="28"/>
          <w:szCs w:val="28"/>
        </w:rPr>
        <w:t>Coordination and Communication</w:t>
      </w:r>
    </w:p>
    <w:p w:rsidR="00E2402A" w:rsidRPr="00E2402A" w:rsidRDefault="00E2402A" w:rsidP="00E2402A">
      <w:p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Coordination is meshing and balancing all aspects of production or service and all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departments in a company in the best way for the company to meet its goals.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Communication is making sure those goals are understood by all employees.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Coordination forces executives to think of relationships among individual departments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within the company, as well as between the company and its supply chain partners.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Consider budgeting at Pace, a United Kingdom-based manufacturer of electronic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products. A key product is Pace’s digital set-top box for decoding satellite broadcasts.</w:t>
      </w:r>
      <w:r>
        <w:rPr>
          <w:sz w:val="28"/>
          <w:szCs w:val="28"/>
        </w:rPr>
        <w:t xml:space="preserve"> The </w:t>
      </w:r>
      <w:r w:rsidRPr="00E2402A">
        <w:rPr>
          <w:sz w:val="28"/>
          <w:szCs w:val="28"/>
        </w:rPr>
        <w:t>production manager can achieve more timely production by coordinating and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communicating with the company’s marketing team to understand when set-top boxes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will be needed. In turn, the marketing team can make better predictions of future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demand for set-top boxes by coordinating and communicating with Pace’s customers.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Suppose BSkyB, one of Pace’s largest customers, is planning to launch a new high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definition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personal video recorder service. If Pace’s marketing group is able to obtain</w:t>
      </w:r>
    </w:p>
    <w:p w:rsidR="00E2402A" w:rsidRDefault="00E2402A" w:rsidP="00E2402A">
      <w:p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information about the launch date for the service, it can share this information with Pace’s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manufacturing group. The manufacturing group must then coordinate and communicate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with Pace’s materials-procurement group, and so on. The point to understand is that Pace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is more likely to have satisfied customers (by having personal video recorders in the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demanded quantities at the times demanded) if Pace coordinates and communicates both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within its business functions and with its suppliers and customers during the budgeting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process as well as during the production process.</w:t>
      </w:r>
    </w:p>
    <w:p w:rsidR="00462B2F" w:rsidRPr="00462B2F" w:rsidRDefault="00462B2F" w:rsidP="00462B2F">
      <w:pPr>
        <w:tabs>
          <w:tab w:val="left" w:pos="1373"/>
        </w:tabs>
        <w:rPr>
          <w:b/>
          <w:bCs/>
          <w:sz w:val="28"/>
          <w:szCs w:val="28"/>
        </w:rPr>
      </w:pPr>
      <w:r w:rsidRPr="00462B2F">
        <w:rPr>
          <w:b/>
          <w:bCs/>
          <w:sz w:val="28"/>
          <w:szCs w:val="28"/>
        </w:rPr>
        <w:t>Framework for Judging Performance and Facilitating</w:t>
      </w:r>
      <w:r>
        <w:rPr>
          <w:b/>
          <w:bCs/>
          <w:sz w:val="28"/>
          <w:szCs w:val="28"/>
        </w:rPr>
        <w:t xml:space="preserve"> </w:t>
      </w:r>
      <w:r w:rsidRPr="00462B2F">
        <w:rPr>
          <w:b/>
          <w:bCs/>
          <w:sz w:val="28"/>
          <w:szCs w:val="28"/>
        </w:rPr>
        <w:t>Learning</w:t>
      </w:r>
    </w:p>
    <w:p w:rsidR="00462B2F" w:rsidRPr="00462B2F" w:rsidRDefault="00462B2F" w:rsidP="00462B2F">
      <w:pPr>
        <w:tabs>
          <w:tab w:val="left" w:pos="1373"/>
        </w:tabs>
        <w:rPr>
          <w:sz w:val="28"/>
          <w:szCs w:val="28"/>
        </w:rPr>
      </w:pPr>
      <w:r w:rsidRPr="00462B2F">
        <w:rPr>
          <w:sz w:val="28"/>
          <w:szCs w:val="28"/>
        </w:rPr>
        <w:t>Budgets enable a company’s managers to measure actual performance against predicted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performance. Budgets can overcome two limitations of using past performance as a basis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for judging actual results. One limitation is that past results often incorporate past miscues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and substandard performance. Consider a cellular telephone company (Mobile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Communications) examining the current-year (2012) performance of its sales force.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Suppose the performance for 2011 incorporated the efforts of many salespeople who have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since left Mobile because they did not have a good understanding of the marketplace. (The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president of Mobile said, “They could not sell ice cream in a heat wave.”) Using the sales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record of those departed employees would set the performance bar for 2012 much too low.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The other limitation of using past performance is that future conditions can be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expected to differ from the past. Consider again Mobile Communications. Suppose, in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2012, Mobile had a 20% revenue increase, compared with a 10% revenue increase in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2011. Does this increase indicate outstanding sales performance? Before you say yes, consider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the following facts. In November 2011, an industry trade association forecasts that</w:t>
      </w:r>
    </w:p>
    <w:p w:rsidR="00462B2F" w:rsidRPr="00462B2F" w:rsidRDefault="00462B2F" w:rsidP="00462B2F">
      <w:pPr>
        <w:tabs>
          <w:tab w:val="left" w:pos="1373"/>
        </w:tabs>
        <w:rPr>
          <w:sz w:val="28"/>
          <w:szCs w:val="28"/>
        </w:rPr>
      </w:pPr>
      <w:r w:rsidRPr="00462B2F">
        <w:rPr>
          <w:sz w:val="28"/>
          <w:szCs w:val="28"/>
        </w:rPr>
        <w:t>the 2012 growth rate in industry revenues</w:t>
      </w:r>
      <w:r>
        <w:rPr>
          <w:sz w:val="28"/>
          <w:szCs w:val="28"/>
        </w:rPr>
        <w:t xml:space="preserve"> will be 40%, which also turned </w:t>
      </w:r>
      <w:r w:rsidRPr="00462B2F">
        <w:rPr>
          <w:sz w:val="28"/>
          <w:szCs w:val="28"/>
        </w:rPr>
        <w:t>out to be the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actual growth rate. As a result, Mobile’s 20% actual revenue gain in 2012 takes on a negative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connotation, even though it exceeded the 2011 actual growth rate of 10%. Using the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40% budgeted sales growth rate provides a better measure of the 2012 sales performance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than using the 2011 actual growth rate of 10%.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It is important to remember that a company’s budget should not be the only benchmark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used to evaluate performance. Many companies also consider performance relative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to peers as well as improvement over prior years. The problem with evaluating performance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relative only to a budget is it creates an incentive for subordinates to set a target that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is relatively easy to achieve.2 Of course, managers at all levels recognize this incentive, and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therefore work to make the budget more challenging to achieve for the individuals who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report to them. Negotiations occur among managers at each of these levels to understand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what is possible and what is not. The budget is the end product of these negotiations.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One of the most valuable benefits of budgeting is that it helps managers gather relevant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information for improving future performance. When actual outcomes fall short of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budgeted or planned results, it prompts thoughtful senior managers to ask questions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about what happened and why, and how this knowledge can be used to ensure that such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shortfalls do not occur again. This probing and learning is one of the most important reasons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why budgeting helps improve performance.</w:t>
      </w:r>
    </w:p>
    <w:p w:rsidR="00804DF9" w:rsidRDefault="00462B2F" w:rsidP="00462B2F">
      <w:pPr>
        <w:tabs>
          <w:tab w:val="left" w:pos="1373"/>
        </w:tabs>
        <w:rPr>
          <w:sz w:val="28"/>
          <w:szCs w:val="28"/>
        </w:rPr>
      </w:pPr>
      <w:r w:rsidRPr="00804DF9">
        <w:rPr>
          <w:b/>
          <w:bCs/>
          <w:sz w:val="28"/>
          <w:szCs w:val="28"/>
        </w:rPr>
        <w:t>Motivating Managers and Other Employees</w:t>
      </w:r>
      <w:r>
        <w:rPr>
          <w:sz w:val="28"/>
          <w:szCs w:val="28"/>
        </w:rPr>
        <w:t xml:space="preserve"> </w:t>
      </w:r>
    </w:p>
    <w:p w:rsidR="00E2402A" w:rsidRDefault="00462B2F" w:rsidP="002829AE">
      <w:pPr>
        <w:tabs>
          <w:tab w:val="left" w:pos="1373"/>
        </w:tabs>
        <w:rPr>
          <w:sz w:val="28"/>
          <w:szCs w:val="28"/>
        </w:rPr>
      </w:pPr>
      <w:r w:rsidRPr="00462B2F">
        <w:rPr>
          <w:sz w:val="28"/>
          <w:szCs w:val="28"/>
        </w:rPr>
        <w:t>Research shows that challenging budgets improve employee performance because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employees view falling short of budgeted numbers as a failure. Most employees are motivated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to work more intensely to avoid failure than to achieve success. As employees get</w:t>
      </w:r>
      <w:r w:rsidR="002829AE">
        <w:rPr>
          <w:sz w:val="28"/>
          <w:szCs w:val="28"/>
        </w:rPr>
        <w:t xml:space="preserve"> </w:t>
      </w:r>
      <w:r w:rsidR="002829AE" w:rsidRPr="002829AE">
        <w:rPr>
          <w:sz w:val="28"/>
          <w:szCs w:val="28"/>
        </w:rPr>
        <w:t>closer to a goal, they work harder to achieve it. Therefore, many executives like to set</w:t>
      </w:r>
      <w:r w:rsidR="002829AE">
        <w:rPr>
          <w:sz w:val="28"/>
          <w:szCs w:val="28"/>
        </w:rPr>
        <w:t xml:space="preserve"> </w:t>
      </w:r>
      <w:r w:rsidR="002829AE" w:rsidRPr="002829AE">
        <w:rPr>
          <w:sz w:val="28"/>
          <w:szCs w:val="28"/>
        </w:rPr>
        <w:t>demanding but achievable goals for their subordinate managers and employees.</w:t>
      </w:r>
      <w:r w:rsidR="002829AE">
        <w:rPr>
          <w:sz w:val="28"/>
          <w:szCs w:val="28"/>
        </w:rPr>
        <w:t xml:space="preserve"> </w:t>
      </w:r>
      <w:r w:rsidR="002829AE" w:rsidRPr="002829AE">
        <w:rPr>
          <w:sz w:val="28"/>
          <w:szCs w:val="28"/>
        </w:rPr>
        <w:t>Creating a little anxiety improves performance, but overly ambitious and unachievable</w:t>
      </w:r>
      <w:r w:rsidR="002829AE">
        <w:rPr>
          <w:sz w:val="28"/>
          <w:szCs w:val="28"/>
        </w:rPr>
        <w:t xml:space="preserve"> </w:t>
      </w:r>
      <w:r w:rsidR="002829AE" w:rsidRPr="002829AE">
        <w:rPr>
          <w:sz w:val="28"/>
          <w:szCs w:val="28"/>
        </w:rPr>
        <w:t>budgets increase anxiety without motivation because employees see little chance of</w:t>
      </w:r>
      <w:r w:rsidR="002829AE">
        <w:rPr>
          <w:sz w:val="28"/>
          <w:szCs w:val="28"/>
        </w:rPr>
        <w:t xml:space="preserve"> </w:t>
      </w:r>
      <w:r w:rsidR="002829AE" w:rsidRPr="002829AE">
        <w:rPr>
          <w:sz w:val="28"/>
          <w:szCs w:val="28"/>
        </w:rPr>
        <w:t>avoiding failure. General Electric’s former CEO, Jack Welch, describes challenging, yet</w:t>
      </w:r>
      <w:r w:rsidR="002829AE">
        <w:rPr>
          <w:sz w:val="28"/>
          <w:szCs w:val="28"/>
        </w:rPr>
        <w:t xml:space="preserve"> </w:t>
      </w:r>
      <w:r w:rsidR="002829AE" w:rsidRPr="002829AE">
        <w:rPr>
          <w:sz w:val="28"/>
          <w:szCs w:val="28"/>
        </w:rPr>
        <w:t>achievable, budgets as energizing, motivating, and satisfying for managers and other</w:t>
      </w:r>
      <w:r w:rsidR="002829AE">
        <w:rPr>
          <w:sz w:val="28"/>
          <w:szCs w:val="28"/>
        </w:rPr>
        <w:t xml:space="preserve"> </w:t>
      </w:r>
      <w:r w:rsidR="002829AE" w:rsidRPr="002829AE">
        <w:rPr>
          <w:sz w:val="28"/>
          <w:szCs w:val="28"/>
        </w:rPr>
        <w:t>employees, and capable of unleashing out-of-the-box and creative thinking.</w:t>
      </w:r>
    </w:p>
    <w:p w:rsidR="002829AE" w:rsidRPr="002829AE" w:rsidRDefault="002829AE" w:rsidP="002829AE">
      <w:pPr>
        <w:tabs>
          <w:tab w:val="left" w:pos="1373"/>
        </w:tabs>
        <w:rPr>
          <w:b/>
          <w:bCs/>
          <w:sz w:val="28"/>
          <w:szCs w:val="28"/>
        </w:rPr>
      </w:pPr>
      <w:r w:rsidRPr="002829AE">
        <w:rPr>
          <w:b/>
          <w:bCs/>
          <w:sz w:val="28"/>
          <w:szCs w:val="28"/>
        </w:rPr>
        <w:t>Challenges in Administering Budgets</w:t>
      </w:r>
    </w:p>
    <w:p w:rsidR="002829AE" w:rsidRPr="002829AE" w:rsidRDefault="002829AE" w:rsidP="002829AE">
      <w:pPr>
        <w:tabs>
          <w:tab w:val="left" w:pos="1373"/>
        </w:tabs>
        <w:rPr>
          <w:sz w:val="28"/>
          <w:szCs w:val="28"/>
        </w:rPr>
      </w:pPr>
      <w:r w:rsidRPr="002829AE">
        <w:rPr>
          <w:sz w:val="28"/>
          <w:szCs w:val="28"/>
        </w:rPr>
        <w:t>The budgeting process involves all levels of management. Top managers want lower-level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managers to participate in the budgeting process because lower-level managers have more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specialized knowledge and first-hand experience with day-to-day aspects of running the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business. Participation creates greater commitment and accountability toward the budget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among lower-level managers. This is the bottom-up aspect of the budgeting process.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The budgeting process, however, is a time-consuming one. It has been estimated that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senior managers spend about 10% to 20% of their time on budgeting, and finance planning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departments spend as much as 50% of their time on it.4 For most organizations, the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annual budget process is a months-long exercise that consumes a tremendous amount of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resources. Despite his admiration for setting challenging targets, Jack Welch has also</w:t>
      </w:r>
    </w:p>
    <w:p w:rsidR="002829AE" w:rsidRPr="002829AE" w:rsidRDefault="002829AE" w:rsidP="002829AE">
      <w:pPr>
        <w:tabs>
          <w:tab w:val="left" w:pos="1373"/>
        </w:tabs>
        <w:rPr>
          <w:sz w:val="28"/>
          <w:szCs w:val="28"/>
        </w:rPr>
      </w:pPr>
      <w:r w:rsidRPr="002829AE">
        <w:rPr>
          <w:sz w:val="28"/>
          <w:szCs w:val="28"/>
        </w:rPr>
        <w:t>referred to the budgeting process as “</w:t>
      </w:r>
      <w:r>
        <w:rPr>
          <w:sz w:val="28"/>
          <w:szCs w:val="28"/>
        </w:rPr>
        <w:t xml:space="preserve">the most ineffective process in </w:t>
      </w:r>
      <w:r w:rsidRPr="002829AE">
        <w:rPr>
          <w:sz w:val="28"/>
          <w:szCs w:val="28"/>
        </w:rPr>
        <w:t>management,” and as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“the bane of corporate America.”</w:t>
      </w:r>
    </w:p>
    <w:p w:rsidR="002829AE" w:rsidRPr="002829AE" w:rsidRDefault="002829AE" w:rsidP="002829AE">
      <w:pPr>
        <w:tabs>
          <w:tab w:val="left" w:pos="1373"/>
        </w:tabs>
        <w:rPr>
          <w:sz w:val="28"/>
          <w:szCs w:val="28"/>
        </w:rPr>
      </w:pPr>
      <w:r w:rsidRPr="002829AE">
        <w:rPr>
          <w:sz w:val="28"/>
          <w:szCs w:val="28"/>
        </w:rPr>
        <w:t>The widespread prevalence of budgets in companies ranging from major multinational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corporations to small local businesses indicates that the advantages of budgeting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systems outweigh the costs. To gain the benefits of budgeting, management at all levels of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a company should understand and support the budget and all aspects of the management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control system. This is critical for obtaining lower-level management’s participation in the</w:t>
      </w:r>
    </w:p>
    <w:p w:rsidR="002829AE" w:rsidRPr="002829AE" w:rsidRDefault="002829AE" w:rsidP="002829AE">
      <w:pPr>
        <w:tabs>
          <w:tab w:val="left" w:pos="1373"/>
        </w:tabs>
        <w:rPr>
          <w:sz w:val="28"/>
          <w:szCs w:val="28"/>
        </w:rPr>
      </w:pPr>
      <w:r w:rsidRPr="002829AE">
        <w:rPr>
          <w:sz w:val="28"/>
          <w:szCs w:val="28"/>
        </w:rPr>
        <w:t>formulation of budgets and for succes</w:t>
      </w:r>
      <w:r>
        <w:rPr>
          <w:sz w:val="28"/>
          <w:szCs w:val="28"/>
        </w:rPr>
        <w:t xml:space="preserve">sful administration of budgets. </w:t>
      </w:r>
      <w:r w:rsidRPr="002829AE">
        <w:rPr>
          <w:sz w:val="28"/>
          <w:szCs w:val="28"/>
        </w:rPr>
        <w:t>Lower-level managers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who feel that top management does not “believe” in a budget are unlikely to be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active participants in a budget process.</w:t>
      </w:r>
    </w:p>
    <w:p w:rsidR="002829AE" w:rsidRPr="002829AE" w:rsidRDefault="002829AE" w:rsidP="002829AE">
      <w:pPr>
        <w:tabs>
          <w:tab w:val="left" w:pos="1373"/>
        </w:tabs>
        <w:rPr>
          <w:sz w:val="28"/>
          <w:szCs w:val="28"/>
        </w:rPr>
      </w:pPr>
      <w:r w:rsidRPr="002829AE">
        <w:rPr>
          <w:sz w:val="28"/>
          <w:szCs w:val="28"/>
        </w:rPr>
        <w:t>Budgets should not be administered rigidly. Attaining the budget is not an end in itself,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especially when conditions change dramatically. A manager may commit to a budget, but if a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situation arises in which some unplanned repairs or an unplanned advertising program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would serve the long-run interests of the company, the manager should undertake the additional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spending. On the flip side, the dramatic decline in consumer demand during the recent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recession led designers such as Gucci to slash their ad budgets and put on hold planned new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boutiques. Macy’s and other retailers, stuck with shelves of merchandise ordered before the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financial crisis, had no recourse but to slash prices and cut their workforce. JCPenney eventually</w:t>
      </w:r>
    </w:p>
    <w:p w:rsidR="002829AE" w:rsidRPr="002829AE" w:rsidRDefault="002829AE" w:rsidP="002829AE">
      <w:pPr>
        <w:tabs>
          <w:tab w:val="left" w:pos="1373"/>
        </w:tabs>
        <w:rPr>
          <w:sz w:val="28"/>
          <w:szCs w:val="28"/>
        </w:rPr>
      </w:pPr>
      <w:r w:rsidRPr="002829AE">
        <w:rPr>
          <w:sz w:val="28"/>
          <w:szCs w:val="28"/>
        </w:rPr>
        <w:t>missed its sales projections for 2008–09 by $2 billion. However, its aggressive actions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during the year enabled it to survive the recession and emerge with sophisticated new inventory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management plans to profit from the next holiday season.</w:t>
      </w:r>
    </w:p>
    <w:sectPr w:rsidR="002829AE" w:rsidRPr="002829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09BE" w:rsidRDefault="007209BE" w:rsidP="001746A7">
      <w:pPr>
        <w:spacing w:after="0" w:line="240" w:lineRule="auto"/>
      </w:pPr>
      <w:r>
        <w:separator/>
      </w:r>
    </w:p>
  </w:endnote>
  <w:endnote w:type="continuationSeparator" w:id="0">
    <w:p w:rsidR="007209BE" w:rsidRDefault="007209BE" w:rsidP="0017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09BE" w:rsidRDefault="007209BE" w:rsidP="001746A7">
      <w:pPr>
        <w:spacing w:after="0" w:line="240" w:lineRule="auto"/>
      </w:pPr>
      <w:r>
        <w:separator/>
      </w:r>
    </w:p>
  </w:footnote>
  <w:footnote w:type="continuationSeparator" w:id="0">
    <w:p w:rsidR="007209BE" w:rsidRDefault="007209BE" w:rsidP="00174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12BA"/>
    <w:multiLevelType w:val="hybridMultilevel"/>
    <w:tmpl w:val="06DC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A55DB"/>
    <w:multiLevelType w:val="hybridMultilevel"/>
    <w:tmpl w:val="04C8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51F28"/>
    <w:multiLevelType w:val="hybridMultilevel"/>
    <w:tmpl w:val="96B6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44304"/>
    <w:multiLevelType w:val="hybridMultilevel"/>
    <w:tmpl w:val="C4BA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E40FC"/>
    <w:multiLevelType w:val="hybridMultilevel"/>
    <w:tmpl w:val="F538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36E38"/>
    <w:multiLevelType w:val="hybridMultilevel"/>
    <w:tmpl w:val="77E4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841A5"/>
    <w:multiLevelType w:val="hybridMultilevel"/>
    <w:tmpl w:val="35EE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600980">
    <w:abstractNumId w:val="2"/>
  </w:num>
  <w:num w:numId="2" w16cid:durableId="501818952">
    <w:abstractNumId w:val="0"/>
  </w:num>
  <w:num w:numId="3" w16cid:durableId="1921670628">
    <w:abstractNumId w:val="3"/>
  </w:num>
  <w:num w:numId="4" w16cid:durableId="326981206">
    <w:abstractNumId w:val="4"/>
  </w:num>
  <w:num w:numId="5" w16cid:durableId="710306477">
    <w:abstractNumId w:val="1"/>
  </w:num>
  <w:num w:numId="6" w16cid:durableId="1603998349">
    <w:abstractNumId w:val="5"/>
  </w:num>
  <w:num w:numId="7" w16cid:durableId="293878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9D4"/>
    <w:rsid w:val="000327B9"/>
    <w:rsid w:val="000400FB"/>
    <w:rsid w:val="00121591"/>
    <w:rsid w:val="001746A7"/>
    <w:rsid w:val="002829AE"/>
    <w:rsid w:val="003821F7"/>
    <w:rsid w:val="00462B2F"/>
    <w:rsid w:val="007209BE"/>
    <w:rsid w:val="007629D4"/>
    <w:rsid w:val="00804DF9"/>
    <w:rsid w:val="009A7BF5"/>
    <w:rsid w:val="00A460D2"/>
    <w:rsid w:val="00A92265"/>
    <w:rsid w:val="00B25C96"/>
    <w:rsid w:val="00B72DEB"/>
    <w:rsid w:val="00BD3D80"/>
    <w:rsid w:val="00CD45F4"/>
    <w:rsid w:val="00D57F59"/>
    <w:rsid w:val="00D92A8C"/>
    <w:rsid w:val="00E2402A"/>
    <w:rsid w:val="00F4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900B335-19D7-AF4C-9998-E6EB7908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5B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2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240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1746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1746A7"/>
  </w:style>
  <w:style w:type="paragraph" w:styleId="a6">
    <w:name w:val="footer"/>
    <w:basedOn w:val="a"/>
    <w:link w:val="Char1"/>
    <w:uiPriority w:val="99"/>
    <w:unhideWhenUsed/>
    <w:rsid w:val="001746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174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dr.selma_960@yahoo.com</cp:lastModifiedBy>
  <cp:revision>2</cp:revision>
  <dcterms:created xsi:type="dcterms:W3CDTF">2022-12-06T19:26:00Z</dcterms:created>
  <dcterms:modified xsi:type="dcterms:W3CDTF">2022-12-06T19:26:00Z</dcterms:modified>
</cp:coreProperties>
</file>