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C8" w:rsidRPr="00727103" w:rsidRDefault="00034AC8" w:rsidP="00034AC8">
      <w:pPr>
        <w:spacing w:after="0" w:line="240" w:lineRule="auto"/>
        <w:ind w:left="-625" w:right="-709"/>
        <w:jc w:val="center"/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27103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المشتقات وتطبيقاتها</w:t>
      </w:r>
    </w:p>
    <w:p w:rsidR="00034AC8" w:rsidRPr="00727103" w:rsidRDefault="00034AC8" w:rsidP="00034AC8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727103">
        <w:rPr>
          <w:rFonts w:asciiTheme="majorBidi" w:hAnsiTheme="majorBidi" w:cstheme="majorBidi"/>
          <w:b/>
          <w:bCs/>
          <w:i/>
          <w:sz w:val="42"/>
          <w:szCs w:val="42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The Derivatives and it's applications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85375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</w:t>
      </w:r>
    </w:p>
    <w:p w:rsidR="00034AC8" w:rsidRPr="0004689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04689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تعتبر المشتقة للدالة من المفاهيم الرياضية المهمة والأوسع استخداماً في الدراسات المختلفة, وفي الدراسات الاقتصادية خاصة.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4689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تُستخدم المشتقات لقياس معدلات التغيير, وبواسطتها يمكن دراسة الحساسية التي تتأثر بها الدالة عندما يطرأ أي تغيير على المتغير المستقل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F415E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04689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.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فمثلاً من مصلحة رب العمل أن يعرف التغير في عدد وحدات البيع عندما يتغير السعر.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وهناك العديد من الأمثلة التي تعتمد على تطبيق المشتقة, ومنها الزيادة في كلفة الإنتاج نتيجة الزيادة أو التغير في الوحدات المنتجة او التغير في الأعداد السكانية مع التقدّم في الزمن. 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وحالياً سنتناول تطبيقات التحليل الحدّي , ومنها الكلفة الحدّية والعائد الحدّي, وكذلك الربح الحدّي.</w:t>
      </w:r>
    </w:p>
    <w:p w:rsidR="00034AC8" w:rsidRDefault="00034AC8" w:rsidP="00034AC8">
      <w:pPr>
        <w:ind w:left="-625" w:right="-709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مفاهيم ومصطلحات وقوانين تخص التحليل الحدّي:</w:t>
      </w: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الكلفة الكلية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← Total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ost</w:t>
      </w: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الإيراد (العائد) الكلي 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R(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 ← Total Revenue</w:t>
      </w: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الربح الكلي 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 ← Total Profit</w:t>
      </w:r>
      <w:r w:rsidRPr="000468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034AC8" w:rsidRPr="00046898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034AC8" w:rsidRPr="0004689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كل مفهوم حدّي نحصل عليه من اشتقاق نفس المفهوم الكلي.</w:t>
      </w:r>
    </w:p>
    <w:p w:rsidR="00034AC8" w:rsidRPr="000E15F6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4689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الكلفة الحدّية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← Marginal Cost</w:t>
      </w:r>
    </w:p>
    <w:p w:rsidR="00034AC8" w:rsidRPr="0004689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الإيراد الحدّي </w:t>
      </w:r>
      <w:r w:rsidRPr="0004689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←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Marginal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Revenue</w:t>
      </w: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E15F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الربح الحدي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T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←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Marginal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Profit</w:t>
      </w:r>
    </w:p>
    <w:p w:rsidR="00034AC8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الإيراد (العائد) الكلي = الربح الكلي + الكلفة الكلية</w:t>
      </w:r>
    </w:p>
    <w:p w:rsidR="00034AC8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R(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T.P(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+ C(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         </w:t>
      </w:r>
    </w:p>
    <w:p w:rsidR="00034AC8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34AC8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العائد الحدّي = الربح الحدّي  + الكلفة الحدية </w:t>
      </w:r>
    </w:p>
    <w:p w:rsidR="00034AC8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</w:t>
      </w:r>
      <w:r w:rsidRPr="000B7DC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acc>
      </m:oMath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 w:rsidRPr="000B7DC1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 =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T</m:t>
            </m:r>
          </m:e>
        </m:acc>
      </m:oMath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>.P(</w:t>
      </w:r>
      <w:r w:rsidRPr="000B7DC1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 +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</m:acc>
      </m:oMath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 w:rsidRPr="000B7DC1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Pr="000B7DC1">
        <w:rPr>
          <w:rFonts w:asciiTheme="majorBidi" w:hAnsiTheme="majorBidi" w:cstheme="majorBidi"/>
          <w:b/>
          <w:bCs/>
          <w:sz w:val="32"/>
          <w:szCs w:val="32"/>
          <w:lang w:bidi="ar-IQ"/>
        </w:rPr>
        <w:tab/>
      </w:r>
    </w:p>
    <w:p w:rsidR="00034AC8" w:rsidRPr="00425830" w:rsidRDefault="00034AC8" w:rsidP="00034AC8">
      <w:pPr>
        <w:pStyle w:val="a3"/>
        <w:ind w:left="-199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034AC8" w:rsidRPr="000B7DC1" w:rsidRDefault="00034AC8" w:rsidP="00034AC8">
      <w:pPr>
        <w:pStyle w:val="a3"/>
        <w:numPr>
          <w:ilvl w:val="1"/>
          <w:numId w:val="1"/>
        </w:numPr>
        <w:ind w:left="-199" w:right="-709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العائد = الربح + الكلفة     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بشكلٍ عام</w:t>
      </w:r>
    </w:p>
    <w:p w:rsidR="00034AC8" w:rsidRDefault="00034AC8" w:rsidP="00034AC8">
      <w:pPr>
        <w:pStyle w:val="a3"/>
        <w:spacing w:line="36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034AC8" w:rsidRDefault="00034AC8" w:rsidP="00034AC8">
      <w:pPr>
        <w:pStyle w:val="a3"/>
        <w:spacing w:line="36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مثــال: شركة صناعية تبين أن دالة الإيراد الكلي لها عند بيع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 من الوحدات المصنعة هي:</w:t>
      </w:r>
    </w:p>
    <w:p w:rsidR="00034AC8" w:rsidRDefault="00034AC8" w:rsidP="00034AC8">
      <w:pPr>
        <w:pStyle w:val="a3"/>
        <w:spacing w:line="360" w:lineRule="auto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R(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6C0D4D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</w:p>
    <w:p w:rsidR="00034AC8" w:rsidRDefault="00034AC8" w:rsidP="00034AC8">
      <w:pPr>
        <w:pStyle w:val="a3"/>
        <w:spacing w:line="36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وأنَّ دالة الكلفة الكلية لصناعة هذا العدد من الوحدات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) هي: </w:t>
      </w:r>
    </w:p>
    <w:p w:rsidR="00034AC8" w:rsidRDefault="00034AC8" w:rsidP="00034AC8">
      <w:pPr>
        <w:pStyle w:val="a3"/>
        <w:spacing w:line="360" w:lineRule="auto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034AC8" w:rsidRDefault="00034AC8" w:rsidP="00034AC8">
      <w:pPr>
        <w:pStyle w:val="a3"/>
        <w:spacing w:line="36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المطلوب:</w:t>
      </w:r>
    </w:p>
    <w:p w:rsidR="00034AC8" w:rsidRDefault="00034AC8" w:rsidP="00034AC8">
      <w:pPr>
        <w:pStyle w:val="a3"/>
        <w:numPr>
          <w:ilvl w:val="0"/>
          <w:numId w:val="2"/>
        </w:numPr>
        <w:spacing w:line="36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جد دالة وقيمة الربح الكلي عند بيع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4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034AC8" w:rsidRDefault="00034AC8" w:rsidP="00034AC8">
      <w:pPr>
        <w:pStyle w:val="a3"/>
        <w:numPr>
          <w:ilvl w:val="0"/>
          <w:numId w:val="2"/>
        </w:numPr>
        <w:spacing w:line="36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 دالة وقيمة الربح الحدّي لنفس عدد الوحدات السابق.</w:t>
      </w:r>
    </w:p>
    <w:p w:rsidR="00034AC8" w:rsidRDefault="00034AC8" w:rsidP="00034AC8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الحـــل:</w:t>
      </w:r>
    </w:p>
    <w:p w:rsidR="00034AC8" w:rsidRDefault="00034AC8" w:rsidP="00034AC8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1) الربح الكلي = العائد الكلي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الكلفة الكلية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R(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– C(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=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 –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=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 –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∴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T.P(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4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</w:t>
      </w:r>
      <w:r w:rsidRPr="00390B19"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(4)</w:t>
      </w:r>
      <w:r w:rsidRPr="00390B19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+ 4(4) + 2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= 50</w:t>
      </w:r>
    </w:p>
    <w:p w:rsidR="00034AC8" w:rsidRDefault="00034AC8" w:rsidP="00034AC8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i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3342" wp14:editId="347B40FF">
                <wp:simplePos x="0" y="0"/>
                <wp:positionH relativeFrom="column">
                  <wp:posOffset>2885136</wp:posOffset>
                </wp:positionH>
                <wp:positionV relativeFrom="paragraph">
                  <wp:posOffset>314325</wp:posOffset>
                </wp:positionV>
                <wp:extent cx="186390" cy="1993900"/>
                <wp:effectExtent l="0" t="0" r="23495" b="25400"/>
                <wp:wrapNone/>
                <wp:docPr id="357" name="قوس كبير أيم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90" cy="1993900"/>
                        </a:xfrm>
                        <a:prstGeom prst="rightBrace">
                          <a:avLst>
                            <a:gd name="adj1" fmla="val 15096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357" o:spid="_x0000_s1026" type="#_x0000_t88" style="position:absolute;left:0;text-align:left;margin-left:227.2pt;margin-top:24.75pt;width:14.7pt;height:1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" adj="3048" strokecolor="black [3213]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2) </w:t>
      </w:r>
      <w:r>
        <w:rPr>
          <w:rFonts w:asciiTheme="majorBidi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الربح الحدي = العائد الحدي </w:t>
      </w:r>
      <w:r>
        <w:rPr>
          <w:rFonts w:asciiTheme="majorBidi" w:hAnsiTheme="majorBidi" w:cstheme="majorBidi"/>
          <w:b/>
          <w:bCs/>
          <w:i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 الكلفة الحدية</w:t>
      </w:r>
    </w:p>
    <w:p w:rsidR="00034AC8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</w:pP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T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 –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         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= 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 – (2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2)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</w:p>
    <w:p w:rsid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3CCA0" wp14:editId="442DE83F">
                <wp:simplePos x="0" y="0"/>
                <wp:positionH relativeFrom="column">
                  <wp:posOffset>3390900</wp:posOffset>
                </wp:positionH>
                <wp:positionV relativeFrom="paragraph">
                  <wp:posOffset>85090</wp:posOffset>
                </wp:positionV>
                <wp:extent cx="1114425" cy="282568"/>
                <wp:effectExtent l="57150" t="57150" r="47625" b="41910"/>
                <wp:wrapNone/>
                <wp:docPr id="358" name="مستطيل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2568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AC8" w:rsidRPr="00FD7F22" w:rsidRDefault="00034AC8" w:rsidP="00034A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D7F2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أسلوب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اول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8" o:spid="_x0000_s1026" style="position:absolute;left:0;text-align:left;margin-left:267pt;margin-top:6.7pt;width:87.7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" fillcolor="white [3201]" stroked="f" strokeweight=".25pt">
                <v:textbox>
                  <w:txbxContent>
                    <w:p w:rsidR="00034AC8" w:rsidRPr="00FD7F22" w:rsidRDefault="00034AC8" w:rsidP="00034A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FD7F2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أسلوب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اول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= 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 –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</w:t>
      </w:r>
    </w:p>
    <w:p w:rsidR="00034AC8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T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.P(</w:t>
      </w:r>
      <w:r w:rsidRPr="0004689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+ 4</w:t>
      </w:r>
    </w:p>
    <w:p w:rsidR="00034AC8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4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4(4) + 4</w:t>
      </w:r>
    </w:p>
    <w:p w:rsidR="00034AC8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F158" wp14:editId="67D9954F">
                <wp:simplePos x="0" y="0"/>
                <wp:positionH relativeFrom="column">
                  <wp:posOffset>2879292</wp:posOffset>
                </wp:positionH>
                <wp:positionV relativeFrom="paragraph">
                  <wp:posOffset>337820</wp:posOffset>
                </wp:positionV>
                <wp:extent cx="169148" cy="697923"/>
                <wp:effectExtent l="0" t="0" r="21590" b="26035"/>
                <wp:wrapNone/>
                <wp:docPr id="359" name="قوس كبير أيم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48" cy="697923"/>
                        </a:xfrm>
                        <a:prstGeom prst="rightBrace">
                          <a:avLst>
                            <a:gd name="adj1" fmla="val 15096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كبير أيمن 359" o:spid="_x0000_s1026" type="#_x0000_t88" style="position:absolute;left:0;text-align:left;margin-left:226.7pt;margin-top:26.6pt;width:13.3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" adj="7903" strokecolor="black [3213]"/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= 20</w:t>
      </w:r>
    </w:p>
    <w:p w:rsidR="00034AC8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4E351" wp14:editId="34415C83">
                <wp:simplePos x="0" y="0"/>
                <wp:positionH relativeFrom="column">
                  <wp:posOffset>3390900</wp:posOffset>
                </wp:positionH>
                <wp:positionV relativeFrom="paragraph">
                  <wp:posOffset>160655</wp:posOffset>
                </wp:positionV>
                <wp:extent cx="1219200" cy="281940"/>
                <wp:effectExtent l="57150" t="57150" r="38100" b="41910"/>
                <wp:wrapNone/>
                <wp:docPr id="361" name="مستطيل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AC8" w:rsidRPr="00FD7F22" w:rsidRDefault="00034AC8" w:rsidP="00034A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D7F2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أسلوب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ثاني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1" o:spid="_x0000_s1027" style="position:absolute;left:0;text-align:left;margin-left:267pt;margin-top:12.65pt;width:9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" fillcolor="white [3201]" stroked="f" strokeweight=".25pt">
                <v:textbox>
                  <w:txbxContent>
                    <w:p w:rsidR="00034AC8" w:rsidRPr="00FD7F22" w:rsidRDefault="00034AC8" w:rsidP="00034A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D7F2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أسلوب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ثاني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+ 2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</w:p>
    <w:p w:rsidR="00034AC8" w:rsidRPr="00FD7F22" w:rsidRDefault="00034AC8" w:rsidP="00034AC8">
      <w:pPr>
        <w:bidi w:val="0"/>
        <w:spacing w:line="240" w:lineRule="auto"/>
        <w:ind w:left="8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T.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P</m:t>
            </m:r>
          </m:e>
        </m:acc>
      </m:oMath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046898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+ 4</w:t>
      </w:r>
    </w:p>
    <w:p w:rsidR="00F216B2" w:rsidRPr="00034AC8" w:rsidRDefault="00034AC8" w:rsidP="00034AC8">
      <w:pPr>
        <w:bidi w:val="0"/>
        <w:spacing w:line="240" w:lineRule="auto"/>
        <w:ind w:left="-142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</w:t>
      </w:r>
      <w:bookmarkStart w:id="0" w:name="_GoBack"/>
      <w:bookmarkEnd w:id="0"/>
    </w:p>
    <w:sectPr w:rsidR="00F216B2" w:rsidRPr="00034AC8" w:rsidSect="008936E4">
      <w:footerReference w:type="default" r:id="rId6"/>
      <w:pgSz w:w="11906" w:h="16838"/>
      <w:pgMar w:top="993" w:right="1800" w:bottom="993" w:left="1800" w:header="708" w:footer="401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hAnsi="Algerian" w:cstheme="majorBidi"/>
        <w:b/>
        <w:bCs/>
        <w:sz w:val="32"/>
        <w:szCs w:val="32"/>
        <w:u w:val="single"/>
        <w:rtl/>
      </w:rPr>
      <w:id w:val="-305479425"/>
      <w:docPartObj>
        <w:docPartGallery w:val="Page Numbers (Bottom of Page)"/>
        <w:docPartUnique/>
      </w:docPartObj>
    </w:sdtPr>
    <w:sdtEndPr/>
    <w:sdtContent>
      <w:p w:rsidR="00F47C40" w:rsidRPr="00420A9D" w:rsidRDefault="00034AC8" w:rsidP="008936E4">
        <w:pPr>
          <w:pStyle w:val="a4"/>
          <w:tabs>
            <w:tab w:val="clear" w:pos="8306"/>
            <w:tab w:val="right" w:pos="10433"/>
          </w:tabs>
          <w:ind w:right="-709"/>
          <w:jc w:val="center"/>
          <w:rPr>
            <w:rFonts w:ascii="Algerian" w:hAnsi="Algerian" w:cstheme="majorBidi"/>
            <w:b/>
            <w:bCs/>
            <w:sz w:val="32"/>
            <w:szCs w:val="32"/>
            <w:u w:val="single"/>
          </w:rPr>
        </w:pPr>
        <w:r w:rsidRPr="00420A9D">
          <w:rPr>
            <w:rFonts w:ascii="Algerian" w:hAnsi="Algerian" w:cstheme="majorBidi"/>
            <w:b/>
            <w:bCs/>
            <w:sz w:val="32"/>
            <w:szCs w:val="32"/>
            <w:u w:val="single"/>
          </w:rPr>
          <w:fldChar w:fldCharType="begin"/>
        </w:r>
        <w:r w:rsidRPr="00420A9D">
          <w:rPr>
            <w:rFonts w:ascii="Algerian" w:hAnsi="Algerian" w:cstheme="majorBidi"/>
            <w:b/>
            <w:bCs/>
            <w:sz w:val="32"/>
            <w:szCs w:val="32"/>
            <w:u w:val="single"/>
          </w:rPr>
          <w:instrText>PAGE   \* MERGEFORMAT</w:instrText>
        </w:r>
        <w:r w:rsidRPr="00420A9D">
          <w:rPr>
            <w:rFonts w:ascii="Algerian" w:hAnsi="Algerian" w:cstheme="majorBidi"/>
            <w:b/>
            <w:bCs/>
            <w:sz w:val="32"/>
            <w:szCs w:val="32"/>
            <w:u w:val="single"/>
          </w:rPr>
          <w:fldChar w:fldCharType="separate"/>
        </w:r>
        <w:r w:rsidRPr="00034AC8">
          <w:rPr>
            <w:rFonts w:ascii="Algerian" w:hAnsi="Algerian" w:cstheme="majorBidi"/>
            <w:b/>
            <w:bCs/>
            <w:noProof/>
            <w:sz w:val="32"/>
            <w:szCs w:val="32"/>
            <w:u w:val="single"/>
            <w:rtl/>
            <w:lang w:val="ar-SA"/>
          </w:rPr>
          <w:t>2</w:t>
        </w:r>
        <w:r w:rsidRPr="00420A9D">
          <w:rPr>
            <w:rFonts w:ascii="Algerian" w:hAnsi="Algerian" w:cstheme="majorBidi"/>
            <w:b/>
            <w:bCs/>
            <w:sz w:val="32"/>
            <w:szCs w:val="32"/>
            <w:u w:val="single"/>
          </w:rPr>
          <w:fldChar w:fldCharType="end"/>
        </w:r>
      </w:p>
    </w:sdtContent>
  </w:sdt>
  <w:p w:rsidR="00F47C40" w:rsidRPr="00420A9D" w:rsidRDefault="00034AC8">
    <w:pPr>
      <w:pStyle w:val="a4"/>
      <w:rPr>
        <w:rFonts w:ascii="Algerian" w:hAnsi="Algerian" w:cstheme="majorBidi"/>
        <w:b/>
        <w:bCs/>
        <w:sz w:val="32"/>
        <w:szCs w:val="32"/>
        <w:u w:val="singl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688"/>
    <w:multiLevelType w:val="hybridMultilevel"/>
    <w:tmpl w:val="4FF025B4"/>
    <w:lvl w:ilvl="0" w:tplc="04090009">
      <w:start w:val="1"/>
      <w:numFmt w:val="bullet"/>
      <w:lvlText w:val=""/>
      <w:lvlJc w:val="left"/>
      <w:pPr>
        <w:ind w:left="237" w:hanging="360"/>
      </w:pPr>
      <w:rPr>
        <w:rFonts w:ascii="Wingdings" w:hAnsi="Wingdings" w:hint="default"/>
      </w:rPr>
    </w:lvl>
    <w:lvl w:ilvl="1" w:tplc="C742B382">
      <w:numFmt w:val="bullet"/>
      <w:lvlText w:val=""/>
      <w:lvlJc w:val="left"/>
      <w:pPr>
        <w:ind w:left="1122" w:hanging="525"/>
      </w:pPr>
      <w:rPr>
        <w:rFonts w:ascii="Symbol" w:eastAsiaTheme="minorHAnsi" w:hAnsi="Symbol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7B135A3B"/>
    <w:multiLevelType w:val="hybridMultilevel"/>
    <w:tmpl w:val="6FC8C0EC"/>
    <w:lvl w:ilvl="0" w:tplc="0EEAA28C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C8"/>
    <w:rsid w:val="00034AC8"/>
    <w:rsid w:val="002227FF"/>
    <w:rsid w:val="008B1EA1"/>
    <w:rsid w:val="00F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C8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34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034AC8"/>
  </w:style>
  <w:style w:type="paragraph" w:styleId="a5">
    <w:name w:val="Balloon Text"/>
    <w:basedOn w:val="a"/>
    <w:link w:val="Char0"/>
    <w:uiPriority w:val="99"/>
    <w:semiHidden/>
    <w:unhideWhenUsed/>
    <w:rsid w:val="000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3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C8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34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034AC8"/>
  </w:style>
  <w:style w:type="paragraph" w:styleId="a5">
    <w:name w:val="Balloon Text"/>
    <w:basedOn w:val="a"/>
    <w:link w:val="Char0"/>
    <w:uiPriority w:val="99"/>
    <w:semiHidden/>
    <w:unhideWhenUsed/>
    <w:rsid w:val="000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34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2019-12-31T08:25:00Z</dcterms:created>
  <dcterms:modified xsi:type="dcterms:W3CDTF">2019-12-31T08:25:00Z</dcterms:modified>
</cp:coreProperties>
</file>