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47" w:rsidRPr="00AF6247" w:rsidRDefault="00AF6247" w:rsidP="0088484D">
      <w:pPr>
        <w:jc w:val="both"/>
        <w:rPr>
          <w:rFonts w:ascii="Simplified Arabic" w:hAnsi="Simplified Arabic" w:cs="Simplified Arabic"/>
          <w:b/>
          <w:bCs/>
          <w:color w:val="333333"/>
          <w:sz w:val="32"/>
          <w:szCs w:val="32"/>
          <w:u w:val="single"/>
          <w:shd w:val="clear" w:color="auto" w:fill="FFFFFF"/>
          <w:rtl/>
          <w:lang w:bidi="ar-IQ"/>
        </w:rPr>
      </w:pPr>
      <w:bookmarkStart w:id="0" w:name="_GoBack"/>
      <w:bookmarkEnd w:id="0"/>
      <w:r w:rsidRPr="00AF6247">
        <w:rPr>
          <w:rFonts w:ascii="Simplified Arabic" w:hAnsi="Simplified Arabic" w:cs="Simplified Arabic" w:hint="cs"/>
          <w:b/>
          <w:bCs/>
          <w:color w:val="333333"/>
          <w:sz w:val="32"/>
          <w:szCs w:val="32"/>
          <w:u w:val="single"/>
          <w:shd w:val="clear" w:color="auto" w:fill="FFFFFF"/>
          <w:rtl/>
          <w:lang w:bidi="ar-IQ"/>
        </w:rPr>
        <w:t>المحاضرة الاولى</w:t>
      </w:r>
    </w:p>
    <w:p w:rsidR="0088484D" w:rsidRPr="0088484D" w:rsidRDefault="0088484D" w:rsidP="0088484D">
      <w:pPr>
        <w:jc w:val="both"/>
        <w:rPr>
          <w:rFonts w:ascii="Simplified Arabic" w:hAnsi="Simplified Arabic" w:cs="Simplified Arabic"/>
          <w:b/>
          <w:bCs/>
          <w:color w:val="333333"/>
          <w:sz w:val="32"/>
          <w:szCs w:val="32"/>
          <w:shd w:val="clear" w:color="auto" w:fill="FFFFFF"/>
          <w:rtl/>
          <w:lang w:bidi="ar-IQ"/>
        </w:rPr>
      </w:pPr>
      <w:r w:rsidRPr="0088484D">
        <w:rPr>
          <w:rFonts w:ascii="Simplified Arabic" w:hAnsi="Simplified Arabic" w:cs="Simplified Arabic"/>
          <w:b/>
          <w:bCs/>
          <w:color w:val="333333"/>
          <w:sz w:val="32"/>
          <w:szCs w:val="32"/>
          <w:shd w:val="clear" w:color="auto" w:fill="FFFFFF"/>
          <w:rtl/>
          <w:lang w:bidi="ar-IQ"/>
        </w:rPr>
        <w:t>اهداف المحاضرة التعرف على</w:t>
      </w:r>
    </w:p>
    <w:p w:rsidR="0088484D" w:rsidRPr="0088484D" w:rsidRDefault="0088484D" w:rsidP="0088484D">
      <w:pPr>
        <w:jc w:val="both"/>
        <w:rPr>
          <w:rFonts w:ascii="Simplified Arabic" w:hAnsi="Simplified Arabic" w:cs="Simplified Arabic"/>
          <w:b/>
          <w:bCs/>
          <w:color w:val="333333"/>
          <w:sz w:val="28"/>
          <w:szCs w:val="28"/>
          <w:shd w:val="clear" w:color="auto" w:fill="FFFFFF"/>
          <w:rtl/>
        </w:rPr>
      </w:pPr>
      <w:r w:rsidRPr="0088484D">
        <w:rPr>
          <w:rFonts w:ascii="Simplified Arabic" w:hAnsi="Simplified Arabic" w:cs="Simplified Arabic"/>
          <w:b/>
          <w:bCs/>
          <w:color w:val="333333"/>
          <w:sz w:val="28"/>
          <w:szCs w:val="28"/>
          <w:shd w:val="clear" w:color="auto" w:fill="FFFFFF"/>
          <w:rtl/>
        </w:rPr>
        <w:t xml:space="preserve">  المحاسبة </w:t>
      </w:r>
    </w:p>
    <w:p w:rsidR="0088484D" w:rsidRPr="0088484D" w:rsidRDefault="0088484D" w:rsidP="0088484D">
      <w:pPr>
        <w:jc w:val="both"/>
        <w:rPr>
          <w:rFonts w:ascii="Simplified Arabic" w:hAnsi="Simplified Arabic" w:cs="Simplified Arabic"/>
          <w:b/>
          <w:bCs/>
          <w:color w:val="333333"/>
          <w:sz w:val="28"/>
          <w:szCs w:val="28"/>
          <w:shd w:val="clear" w:color="auto" w:fill="FFFFFF"/>
          <w:rtl/>
        </w:rPr>
      </w:pPr>
      <w:r w:rsidRPr="0088484D">
        <w:rPr>
          <w:rFonts w:ascii="Simplified Arabic" w:hAnsi="Simplified Arabic" w:cs="Simplified Arabic"/>
          <w:b/>
          <w:bCs/>
          <w:color w:val="333333"/>
          <w:sz w:val="28"/>
          <w:szCs w:val="28"/>
          <w:shd w:val="clear" w:color="auto" w:fill="FFFFFF"/>
          <w:rtl/>
        </w:rPr>
        <w:t xml:space="preserve"> نظم المعلومات المحاسبية </w:t>
      </w:r>
    </w:p>
    <w:p w:rsidR="0088484D" w:rsidRPr="00AF6247" w:rsidRDefault="0088484D" w:rsidP="00AF6247">
      <w:pPr>
        <w:jc w:val="both"/>
        <w:rPr>
          <w:rFonts w:ascii="Simplified Arabic" w:hAnsi="Simplified Arabic" w:cs="Simplified Arabic"/>
          <w:b/>
          <w:bCs/>
          <w:color w:val="333333"/>
          <w:sz w:val="28"/>
          <w:szCs w:val="28"/>
          <w:shd w:val="clear" w:color="auto" w:fill="FFFFFF"/>
          <w:rtl/>
        </w:rPr>
      </w:pPr>
      <w:r w:rsidRPr="0088484D">
        <w:rPr>
          <w:rFonts w:ascii="Simplified Arabic" w:hAnsi="Simplified Arabic" w:cs="Simplified Arabic"/>
          <w:b/>
          <w:bCs/>
          <w:color w:val="333333"/>
          <w:sz w:val="28"/>
          <w:szCs w:val="28"/>
          <w:shd w:val="clear" w:color="auto" w:fill="FFFFFF"/>
          <w:rtl/>
        </w:rPr>
        <w:t xml:space="preserve"> خصائص نظم المعلومات المحاسبية </w:t>
      </w:r>
      <w:r w:rsidRPr="0088484D">
        <w:rPr>
          <w:rFonts w:ascii="Simplified Arabic" w:hAnsi="Simplified Arabic" w:cs="Simplified Arabic"/>
          <w:color w:val="333333"/>
          <w:sz w:val="28"/>
          <w:szCs w:val="28"/>
          <w:shd w:val="clear" w:color="auto" w:fill="FFFFFF"/>
          <w:rtl/>
        </w:rPr>
        <w:t xml:space="preserve"> </w:t>
      </w:r>
    </w:p>
    <w:p w:rsidR="0088484D" w:rsidRDefault="0088484D" w:rsidP="0088484D">
      <w:pPr>
        <w:jc w:val="both"/>
        <w:rPr>
          <w:rFonts w:ascii="Simplified Arabic" w:hAnsi="Simplified Arabic" w:cs="Simplified Arabic"/>
          <w:color w:val="333333"/>
          <w:sz w:val="28"/>
          <w:szCs w:val="28"/>
          <w:shd w:val="clear" w:color="auto" w:fill="FFFFFF"/>
          <w:rtl/>
        </w:rPr>
      </w:pPr>
      <w:r w:rsidRPr="0088484D">
        <w:rPr>
          <w:rFonts w:ascii="Simplified Arabic" w:hAnsi="Simplified Arabic" w:cs="Simplified Arabic"/>
          <w:b/>
          <w:bCs/>
          <w:color w:val="333333"/>
          <w:sz w:val="28"/>
          <w:szCs w:val="28"/>
          <w:shd w:val="clear" w:color="auto" w:fill="FFFFFF"/>
          <w:rtl/>
        </w:rPr>
        <w:t xml:space="preserve">المحاسبة </w:t>
      </w:r>
      <w:r w:rsidRPr="0088484D">
        <w:rPr>
          <w:rFonts w:ascii="Simplified Arabic" w:hAnsi="Simplified Arabic" w:cs="Simplified Arabic" w:hint="cs"/>
          <w:b/>
          <w:bCs/>
          <w:color w:val="333333"/>
          <w:sz w:val="28"/>
          <w:szCs w:val="28"/>
          <w:shd w:val="clear" w:color="auto" w:fill="FFFFFF"/>
          <w:rtl/>
        </w:rPr>
        <w:t>:</w:t>
      </w:r>
      <w:r>
        <w:rPr>
          <w:rFonts w:ascii="Simplified Arabic" w:hAnsi="Simplified Arabic" w:cs="Simplified Arabic" w:hint="cs"/>
          <w:b/>
          <w:bCs/>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tl/>
        </w:rPr>
        <w:t>تُعدّ المحاسبة</w:t>
      </w:r>
      <w:r w:rsidRPr="0088484D">
        <w:rPr>
          <w:rFonts w:ascii="Simplified Arabic" w:hAnsi="Simplified Arabic" w:cs="Simplified Arabic"/>
          <w:color w:val="333333"/>
          <w:sz w:val="28"/>
          <w:szCs w:val="28"/>
          <w:shd w:val="clear" w:color="auto" w:fill="FFFFFF"/>
        </w:rPr>
        <w:t xml:space="preserve"> Accounting</w:t>
      </w:r>
      <w:r>
        <w:rPr>
          <w:rFonts w:ascii="Simplified Arabic" w:hAnsi="Simplified Arabic" w:cs="Simplified Arabic"/>
          <w:color w:val="333333"/>
          <w:sz w:val="28"/>
          <w:szCs w:val="28"/>
          <w:shd w:val="clear" w:color="auto" w:fill="FFFFFF"/>
        </w:rPr>
        <w:t xml:space="preserve"> </w:t>
      </w:r>
      <w:r w:rsidRPr="0088484D">
        <w:rPr>
          <w:rFonts w:ascii="Simplified Arabic" w:hAnsi="Simplified Arabic" w:cs="Simplified Arabic"/>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Pr>
        <w:t xml:space="preserve"> </w:t>
      </w:r>
      <w:r w:rsidRPr="0088484D">
        <w:rPr>
          <w:rFonts w:ascii="Simplified Arabic" w:hAnsi="Simplified Arabic" w:cs="Simplified Arabic"/>
          <w:color w:val="333333"/>
          <w:sz w:val="28"/>
          <w:szCs w:val="28"/>
          <w:shd w:val="clear" w:color="auto" w:fill="FFFFFF"/>
          <w:rtl/>
        </w:rPr>
        <w:t>من المُكوّنات الرئيسيّة في أيّ منشأة من المُنشآت المتنوعة؛ لأنّها تُشكّل وَسيلةً وعاملاً أساسيّاً للوصولِ إلى الاستقرار الماليّ، كما يُساهم عمل المحاسبين في الشركات بتحديد وقياس ثَروتها الماليّة التي تتضمّن مُعدّلي السيولة والربح، ومن غير المحاسبة لن تَستطيعَ الشركات اتّخاذ القرارات المتنوّعة سواءً اليوميّة (قصيرة الأجل) أو طويلة الأجل. من المُمكن تعريف المحاسبة بأنّها علم يَعتمد على استِخدام المعلومات الماليّة؛ بهدف جمع ومُعالجة وتصنيف بيانات الأموال الخاصّة بالأفراد والمنشآت.</w:t>
      </w:r>
    </w:p>
    <w:p w:rsidR="006C2D84" w:rsidRDefault="0088484D" w:rsidP="006C2D84">
      <w:pPr>
        <w:jc w:val="both"/>
        <w:rPr>
          <w:rFonts w:ascii="Simplified Arabic" w:hAnsi="Simplified Arabic" w:cs="Simplified Arabic"/>
          <w:color w:val="333333"/>
          <w:sz w:val="28"/>
          <w:szCs w:val="28"/>
          <w:shd w:val="clear" w:color="auto" w:fill="FFFFFF"/>
          <w:rtl/>
        </w:rPr>
      </w:pPr>
      <w:r w:rsidRPr="006C2D84">
        <w:rPr>
          <w:rFonts w:ascii="Simplified Arabic" w:hAnsi="Simplified Arabic" w:cs="Simplified Arabic"/>
          <w:b/>
          <w:bCs/>
          <w:color w:val="333333"/>
          <w:sz w:val="28"/>
          <w:szCs w:val="28"/>
          <w:shd w:val="clear" w:color="auto" w:fill="FFFFFF"/>
          <w:rtl/>
        </w:rPr>
        <w:t>نظم المعلومات المحاسبية</w:t>
      </w:r>
      <w:r w:rsidR="006C2D84">
        <w:rPr>
          <w:rFonts w:ascii="Simplified Arabic" w:hAnsi="Simplified Arabic" w:cs="Simplified Arabic" w:hint="cs"/>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Pr>
        <w:t>: Accounting Information Systems</w:t>
      </w:r>
      <w:r w:rsidRPr="0088484D">
        <w:rPr>
          <w:rFonts w:ascii="Simplified Arabic" w:hAnsi="Simplified Arabic" w:cs="Simplified Arabic"/>
          <w:color w:val="333333"/>
          <w:sz w:val="28"/>
          <w:szCs w:val="28"/>
          <w:shd w:val="clear" w:color="auto" w:fill="FFFFFF"/>
          <w:rtl/>
        </w:rPr>
        <w:t xml:space="preserve"> تُعرف اختصاراً بالحروف</w:t>
      </w:r>
      <w:r w:rsidRPr="0088484D">
        <w:rPr>
          <w:rFonts w:ascii="Simplified Arabic" w:hAnsi="Simplified Arabic" w:cs="Simplified Arabic"/>
          <w:color w:val="333333"/>
          <w:sz w:val="28"/>
          <w:szCs w:val="28"/>
          <w:shd w:val="clear" w:color="auto" w:fill="FFFFFF"/>
        </w:rPr>
        <w:t xml:space="preserve"> (AIS)</w:t>
      </w:r>
      <w:r w:rsidRPr="0088484D">
        <w:rPr>
          <w:rFonts w:ascii="Simplified Arabic" w:hAnsi="Simplified Arabic" w:cs="Simplified Arabic"/>
          <w:color w:val="333333"/>
          <w:sz w:val="28"/>
          <w:szCs w:val="28"/>
          <w:shd w:val="clear" w:color="auto" w:fill="FFFFFF"/>
          <w:rtl/>
        </w:rPr>
        <w:t>، وهي نُظم تتحمّل مسؤوليّة توفير تقارير إحصائيّة وماليّة تساعد في عمليّة اتخاذ القرارات ذات الطبيعة الإداريّة، سواءً داخل المنشأة أو مع المكوّنات الخارجيّة التي تتعامل معها، مثل المُستثمرين والدائنين،[٢] وتُعرَّف نُظم المعلومات المحاسبيّة بأنّها أنظمة مسؤولة عن التقارير الماليّة الخاصة بأطراف العم</w:t>
      </w:r>
      <w:r w:rsidR="006C2D84">
        <w:rPr>
          <w:rFonts w:ascii="Simplified Arabic" w:hAnsi="Simplified Arabic" w:cs="Simplified Arabic"/>
          <w:color w:val="333333"/>
          <w:sz w:val="28"/>
          <w:szCs w:val="28"/>
          <w:shd w:val="clear" w:color="auto" w:fill="FFFFFF"/>
          <w:rtl/>
        </w:rPr>
        <w:t>ل سواءً الخارجيّة أو الداخليّة</w:t>
      </w:r>
      <w:r w:rsidR="006C2D84">
        <w:rPr>
          <w:rFonts w:ascii="Simplified Arabic" w:hAnsi="Simplified Arabic" w:cs="Simplified Arabic" w:hint="cs"/>
          <w:color w:val="333333"/>
          <w:sz w:val="28"/>
          <w:szCs w:val="28"/>
          <w:shd w:val="clear" w:color="auto" w:fill="FFFFFF"/>
          <w:rtl/>
        </w:rPr>
        <w:t xml:space="preserve"> ,</w:t>
      </w:r>
      <w:r w:rsidRPr="0088484D">
        <w:rPr>
          <w:rFonts w:ascii="Simplified Arabic" w:hAnsi="Simplified Arabic" w:cs="Simplified Arabic"/>
          <w:color w:val="333333"/>
          <w:sz w:val="28"/>
          <w:szCs w:val="28"/>
          <w:shd w:val="clear" w:color="auto" w:fill="FFFFFF"/>
          <w:rtl/>
        </w:rPr>
        <w:t xml:space="preserve"> من التعريفات الأخرى لنُظم المعلومات المُحاسبيّة هي نُظم تعالج البيانات الخاصة بالمُعاملات الماليّة؛ بهدف توفير المعلومات إلى الأقسام المعنيّة بها، وتَختلف أنواع هذه النُظم نتيجةً للعديد من العوامل، مثل حجم الأعمال، وطبيعة النشاط التجاريّ، وكمية البيانات، وغيرها من العوامل الأُخرى.</w:t>
      </w:r>
    </w:p>
    <w:p w:rsidR="006C2D84" w:rsidRDefault="0088484D" w:rsidP="006C2D84">
      <w:pPr>
        <w:jc w:val="both"/>
        <w:rPr>
          <w:rFonts w:ascii="Simplified Arabic" w:hAnsi="Simplified Arabic" w:cs="Simplified Arabic"/>
          <w:color w:val="333333"/>
          <w:sz w:val="28"/>
          <w:szCs w:val="28"/>
          <w:shd w:val="clear" w:color="auto" w:fill="FFFFFF"/>
          <w:rtl/>
        </w:rPr>
      </w:pPr>
      <w:r w:rsidRPr="0088484D">
        <w:rPr>
          <w:rFonts w:ascii="Simplified Arabic" w:hAnsi="Simplified Arabic" w:cs="Simplified Arabic"/>
          <w:color w:val="333333"/>
          <w:sz w:val="28"/>
          <w:szCs w:val="28"/>
          <w:shd w:val="clear" w:color="auto" w:fill="FFFFFF"/>
          <w:rtl/>
        </w:rPr>
        <w:t xml:space="preserve"> </w:t>
      </w:r>
      <w:r w:rsidRPr="006C2D84">
        <w:rPr>
          <w:rFonts w:ascii="Simplified Arabic" w:hAnsi="Simplified Arabic" w:cs="Simplified Arabic"/>
          <w:b/>
          <w:bCs/>
          <w:color w:val="333333"/>
          <w:sz w:val="28"/>
          <w:szCs w:val="28"/>
          <w:shd w:val="clear" w:color="auto" w:fill="FFFFFF"/>
          <w:rtl/>
        </w:rPr>
        <w:t>خصائص نظم المعلومات المحاسبية</w:t>
      </w:r>
      <w:r w:rsidR="006C2D84">
        <w:rPr>
          <w:rFonts w:ascii="Simplified Arabic" w:hAnsi="Simplified Arabic" w:cs="Simplified Arabic" w:hint="cs"/>
          <w:color w:val="333333"/>
          <w:sz w:val="28"/>
          <w:szCs w:val="28"/>
          <w:shd w:val="clear" w:color="auto" w:fill="FFFFFF"/>
          <w:rtl/>
        </w:rPr>
        <w:t>:</w:t>
      </w:r>
      <w:r w:rsidRPr="0088484D">
        <w:rPr>
          <w:rFonts w:ascii="Simplified Arabic" w:hAnsi="Simplified Arabic" w:cs="Simplified Arabic"/>
          <w:color w:val="333333"/>
          <w:sz w:val="28"/>
          <w:szCs w:val="28"/>
          <w:shd w:val="clear" w:color="auto" w:fill="FFFFFF"/>
          <w:rtl/>
        </w:rPr>
        <w:t xml:space="preserve"> تتميّز نُظم المعلومات المُحاسبيّة بمجموعةٍ من الخصائص، وهي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1-</w:t>
      </w:r>
      <w:r w:rsidR="0088484D" w:rsidRPr="0088484D">
        <w:rPr>
          <w:rFonts w:ascii="Simplified Arabic" w:hAnsi="Simplified Arabic" w:cs="Simplified Arabic"/>
          <w:color w:val="333333"/>
          <w:sz w:val="28"/>
          <w:szCs w:val="28"/>
          <w:shd w:val="clear" w:color="auto" w:fill="FFFFFF"/>
          <w:rtl/>
        </w:rPr>
        <w:t xml:space="preserve">الاهتمام بتحقيق السرعة والدقّة العالية جداً أثناء تنفيذ المعالجة الخاصة بالبيانات الماليّة.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lastRenderedPageBreak/>
        <w:t>2-</w:t>
      </w:r>
      <w:r w:rsidR="0088484D" w:rsidRPr="0088484D">
        <w:rPr>
          <w:rFonts w:ascii="Simplified Arabic" w:hAnsi="Simplified Arabic" w:cs="Simplified Arabic"/>
          <w:color w:val="333333"/>
          <w:sz w:val="28"/>
          <w:szCs w:val="28"/>
          <w:shd w:val="clear" w:color="auto" w:fill="FFFFFF"/>
          <w:rtl/>
        </w:rPr>
        <w:t xml:space="preserve">تزويد الإدارة بالمعلومات الضروريّة في الوقت المناسب؛ من أجل اتخاذ القرارات المتعلقة بالاختيار بين مجموعة من البدائل المتوفرة.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3- </w:t>
      </w:r>
      <w:r w:rsidR="0088484D" w:rsidRPr="0088484D">
        <w:rPr>
          <w:rFonts w:ascii="Simplified Arabic" w:hAnsi="Simplified Arabic" w:cs="Simplified Arabic"/>
          <w:color w:val="333333"/>
          <w:sz w:val="28"/>
          <w:szCs w:val="28"/>
          <w:shd w:val="clear" w:color="auto" w:fill="FFFFFF"/>
          <w:rtl/>
        </w:rPr>
        <w:t xml:space="preserve">توفير المعلومات المناسبة للإدارة؛ من أجل تنفيذ الرقابة والتقييم على كافة النشاطات الاقتصاديّة الخاصة بالمنشأة.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4- </w:t>
      </w:r>
      <w:r w:rsidR="0088484D" w:rsidRPr="0088484D">
        <w:rPr>
          <w:rFonts w:ascii="Simplified Arabic" w:hAnsi="Simplified Arabic" w:cs="Simplified Arabic"/>
          <w:color w:val="333333"/>
          <w:sz w:val="28"/>
          <w:szCs w:val="28"/>
          <w:shd w:val="clear" w:color="auto" w:fill="FFFFFF"/>
          <w:rtl/>
        </w:rPr>
        <w:t xml:space="preserve">تقديم المساعدة للإدارة أثناء تنفيذها وظيفة تخطيط الأعمال المستقبليّة للمنشأة، سواءً أكانت طويلة، أم مُتوسّطة، أم قصيرة الأجل.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5- </w:t>
      </w:r>
      <w:r w:rsidR="0088484D" w:rsidRPr="0088484D">
        <w:rPr>
          <w:rFonts w:ascii="Simplified Arabic" w:hAnsi="Simplified Arabic" w:cs="Simplified Arabic"/>
          <w:color w:val="333333"/>
          <w:sz w:val="28"/>
          <w:szCs w:val="28"/>
          <w:shd w:val="clear" w:color="auto" w:fill="FFFFFF"/>
          <w:rtl/>
        </w:rPr>
        <w:t xml:space="preserve">التميّز بالحركة المستمرة؛ بهدف إنجاز المهام وتحقيق الأهداف. </w:t>
      </w:r>
    </w:p>
    <w:p w:rsidR="006C2D84" w:rsidRDefault="006C2D84" w:rsidP="006C2D84">
      <w:pPr>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6- </w:t>
      </w:r>
      <w:r w:rsidR="0088484D" w:rsidRPr="0088484D">
        <w:rPr>
          <w:rFonts w:ascii="Simplified Arabic" w:hAnsi="Simplified Arabic" w:cs="Simplified Arabic"/>
          <w:color w:val="333333"/>
          <w:sz w:val="28"/>
          <w:szCs w:val="28"/>
          <w:shd w:val="clear" w:color="auto" w:fill="FFFFFF"/>
          <w:rtl/>
        </w:rPr>
        <w:t xml:space="preserve">توفير درجة كافية من المرونة في هذه النظم؛ ممّا يُساهم بتطويرها والتعديل عليها لتُواكب الحاجات والتغيّرات المتتالية. </w:t>
      </w:r>
    </w:p>
    <w:p w:rsidR="006C2D84" w:rsidRDefault="0088484D" w:rsidP="006C2D84">
      <w:pPr>
        <w:jc w:val="both"/>
        <w:rPr>
          <w:rFonts w:ascii="Simplified Arabic" w:hAnsi="Simplified Arabic" w:cs="Simplified Arabic"/>
          <w:color w:val="333333"/>
          <w:sz w:val="28"/>
          <w:szCs w:val="28"/>
          <w:shd w:val="clear" w:color="auto" w:fill="FFFFFF"/>
          <w:rtl/>
        </w:rPr>
      </w:pPr>
      <w:r w:rsidRPr="0088484D">
        <w:rPr>
          <w:rFonts w:ascii="Simplified Arabic" w:hAnsi="Simplified Arabic" w:cs="Simplified Arabic"/>
          <w:color w:val="333333"/>
          <w:sz w:val="28"/>
          <w:szCs w:val="28"/>
          <w:shd w:val="clear" w:color="auto" w:fill="FFFFFF"/>
          <w:rtl/>
        </w:rPr>
        <w:t xml:space="preserve">يعتمد تصميم هذه النظم على تقديم خَدمات للحاجات والمهام الإداريّة المُتنوّعة، وتظهر أهمية هذا الشيء في الوظائف الإداريّة، مثل: اتّخاذ القرارات، والرقابة، والتخطيط، والتنسيق بين الأقسام التنظيميّة؛ بهدف الوصول إلى أكبر كميّةٍ من النفع. </w:t>
      </w: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AF6247" w:rsidRDefault="00AF6247" w:rsidP="006C2D84">
      <w:pPr>
        <w:jc w:val="both"/>
        <w:rPr>
          <w:rFonts w:ascii="Simplified Arabic" w:hAnsi="Simplified Arabic" w:cs="Simplified Arabic"/>
          <w:color w:val="333333"/>
          <w:sz w:val="28"/>
          <w:szCs w:val="28"/>
          <w:shd w:val="clear" w:color="auto" w:fill="FFFFFF"/>
          <w:rtl/>
        </w:rPr>
      </w:pP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72233"/>
    <w:rsid w:val="000B40CC"/>
    <w:rsid w:val="0020563A"/>
    <w:rsid w:val="002A25FA"/>
    <w:rsid w:val="002B709E"/>
    <w:rsid w:val="0037314F"/>
    <w:rsid w:val="00381C87"/>
    <w:rsid w:val="0045456C"/>
    <w:rsid w:val="00476297"/>
    <w:rsid w:val="004770E2"/>
    <w:rsid w:val="004B4FA6"/>
    <w:rsid w:val="004D204C"/>
    <w:rsid w:val="004E6405"/>
    <w:rsid w:val="005645D1"/>
    <w:rsid w:val="005C2FD5"/>
    <w:rsid w:val="006C2D84"/>
    <w:rsid w:val="00731187"/>
    <w:rsid w:val="0088484D"/>
    <w:rsid w:val="00AF6247"/>
    <w:rsid w:val="00B62C81"/>
    <w:rsid w:val="00BD76D2"/>
    <w:rsid w:val="00C75AA8"/>
    <w:rsid w:val="00D14DAE"/>
    <w:rsid w:val="00DE1A1F"/>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2018-02-12T10:47:00Z</dcterms:created>
  <dcterms:modified xsi:type="dcterms:W3CDTF">2018-02-12T10:47:00Z</dcterms:modified>
</cp:coreProperties>
</file>