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D4" w:rsidRPr="00AD6510" w:rsidRDefault="00520DD4" w:rsidP="00520DD4">
      <w:pPr>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hint="cs"/>
          <w:b/>
          <w:bCs/>
          <w:sz w:val="28"/>
          <w:szCs w:val="28"/>
          <w:u w:val="single"/>
          <w:rtl/>
          <w:lang w:bidi="ar-IQ"/>
        </w:rPr>
        <w:t xml:space="preserve">عرض النقد </w:t>
      </w:r>
      <w:r w:rsidRPr="00AD6510">
        <w:rPr>
          <w:rFonts w:ascii="Times New Roman" w:hAnsi="Times New Roman" w:cs="Times New Roman"/>
          <w:b/>
          <w:bCs/>
          <w:sz w:val="28"/>
          <w:szCs w:val="28"/>
          <w:u w:val="single"/>
          <w:lang w:bidi="ar-IQ"/>
        </w:rPr>
        <w:t xml:space="preserve">Money supply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يوجد عرض النقد بأشكال مختلفة وهي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1-</w:t>
      </w:r>
      <w:r w:rsidRPr="00AD6510">
        <w:rPr>
          <w:rFonts w:ascii="Times New Roman" w:hAnsi="Times New Roman" w:cs="Times New Roman"/>
          <w:b/>
          <w:bCs/>
          <w:sz w:val="24"/>
          <w:szCs w:val="24"/>
          <w:rtl/>
          <w:lang w:bidi="ar-IQ"/>
        </w:rPr>
        <w:t xml:space="preserve"> عرض النقود بالمعنى الضيق</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hint="cs"/>
          <w:b/>
          <w:bCs/>
          <w:sz w:val="24"/>
          <w:szCs w:val="24"/>
          <w:vertAlign w:val="subscript"/>
          <w:rtl/>
          <w:lang w:bidi="ar-IQ"/>
        </w:rPr>
        <w:t xml:space="preserve">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Narrow money supply</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هو مجموع وسائل الدفع التي تستعمل وتتداول بين الوحدات الاقتصادية غير المصرفية من افراد ومشروعات والادارات الحكومية ويضم عرض النقد بهذا المعنى كل من صافي العملة في التداول + الودائع الجارية الخاصة </w:t>
      </w:r>
      <w:r w:rsidRPr="00AD6510">
        <w:rPr>
          <w:rFonts w:ascii="Times New Roman" w:hAnsi="Times New Roman" w:cs="Times New Roman"/>
          <w:b/>
          <w:bCs/>
          <w:sz w:val="24"/>
          <w:szCs w:val="24"/>
          <w:lang w:bidi="ar-IQ"/>
        </w:rPr>
        <w:t>private</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لدى المصارف التجارية ويرمز لها بالرمز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rtl/>
          <w:lang w:bidi="ar-IQ"/>
        </w:rPr>
        <w:t xml:space="preserve"> وينطوي عرض النقد بالمفهوم الضيق على مغزى مزدوج </w:t>
      </w:r>
      <w:r w:rsidRPr="00AD6510">
        <w:rPr>
          <w:rFonts w:ascii="Times New Roman" w:hAnsi="Times New Roman" w:cs="Times New Roman"/>
          <w:b/>
          <w:bCs/>
          <w:sz w:val="24"/>
          <w:szCs w:val="24"/>
          <w:lang w:bidi="ar-IQ"/>
        </w:rPr>
        <w:t>twin</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فهو من جانب يضم مجموع النقود المستعملة كوسيط للتبادل والمصدرة من قبل المصرف المركزي الذي يتولى مسؤولية اصدار العملة (النقود القانونية) والمصارف التجارية التي تقع على عاتقها خلق النقود المصرفية لذا يضم مجموع الموجودات النقدية التي تتمتع </w:t>
      </w:r>
      <w:r w:rsidRPr="00AD6510">
        <w:rPr>
          <w:rFonts w:ascii="Times New Roman" w:hAnsi="Times New Roman" w:cs="Times New Roman" w:hint="cs"/>
          <w:b/>
          <w:bCs/>
          <w:sz w:val="24"/>
          <w:szCs w:val="24"/>
          <w:rtl/>
          <w:lang w:bidi="ar-IQ"/>
        </w:rPr>
        <w:t>بأقصى</w:t>
      </w:r>
      <w:r w:rsidRPr="00AD6510">
        <w:rPr>
          <w:rFonts w:ascii="Times New Roman" w:hAnsi="Times New Roman" w:cs="Times New Roman"/>
          <w:b/>
          <w:bCs/>
          <w:sz w:val="24"/>
          <w:szCs w:val="24"/>
          <w:rtl/>
          <w:lang w:bidi="ar-IQ"/>
        </w:rPr>
        <w:t xml:space="preserve"> درجات السيولة اي تلك الوسائل النقدية المعدة </w:t>
      </w:r>
      <w:r w:rsidRPr="00AD6510">
        <w:rPr>
          <w:rFonts w:ascii="Times New Roman" w:hAnsi="Times New Roman" w:cs="Times New Roman" w:hint="cs"/>
          <w:b/>
          <w:bCs/>
          <w:sz w:val="24"/>
          <w:szCs w:val="24"/>
          <w:rtl/>
          <w:lang w:bidi="ar-IQ"/>
        </w:rPr>
        <w:t>للأنفاق</w:t>
      </w:r>
      <w:r w:rsidRPr="00AD6510">
        <w:rPr>
          <w:rFonts w:ascii="Times New Roman" w:hAnsi="Times New Roman" w:cs="Times New Roman"/>
          <w:b/>
          <w:bCs/>
          <w:sz w:val="24"/>
          <w:szCs w:val="24"/>
          <w:rtl/>
          <w:lang w:bidi="ar-IQ"/>
        </w:rPr>
        <w:t xml:space="preserve"> الفوري على السلع والخدمات ومن جهة اخرى (المغزى الثاني ) يشمل عرض النقد على صافي العملة المتداولة بين الافراد ولا يضم العملة او النقد الذي تحتفظ به المصارف التجارية لدى المصرف المركزي بشكل احتياطات نقدية وكذلك لا يضم النقد لدى المصرف المركزي ب</w:t>
      </w:r>
      <w:r w:rsidRPr="00AD6510">
        <w:rPr>
          <w:rFonts w:ascii="Times New Roman" w:hAnsi="Times New Roman" w:cs="Times New Roman" w:hint="cs"/>
          <w:b/>
          <w:bCs/>
          <w:sz w:val="24"/>
          <w:szCs w:val="24"/>
          <w:rtl/>
          <w:lang w:bidi="ar-IQ"/>
        </w:rPr>
        <w:t>ع</w:t>
      </w:r>
      <w:r w:rsidRPr="00AD6510">
        <w:rPr>
          <w:rFonts w:ascii="Times New Roman" w:hAnsi="Times New Roman" w:cs="Times New Roman"/>
          <w:b/>
          <w:bCs/>
          <w:sz w:val="24"/>
          <w:szCs w:val="24"/>
          <w:rtl/>
          <w:lang w:bidi="ar-IQ"/>
        </w:rPr>
        <w:t>بارة اخرى يتم حساب صافي العملة الواقعة خارج الجهاز المصرفي بمعنى ان :-</w:t>
      </w:r>
    </w:p>
    <w:p w:rsidR="00520DD4" w:rsidRPr="00AD6510" w:rsidRDefault="00520DD4" w:rsidP="00520DD4">
      <w:pPr>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صافي العملة في التداول = النقد المصدر – النقد لدى المصارف</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والنقد المصدر </w:t>
      </w:r>
      <w:r w:rsidRPr="00AD6510">
        <w:rPr>
          <w:rFonts w:ascii="Times New Roman" w:hAnsi="Times New Roman" w:cs="Times New Roman"/>
          <w:b/>
          <w:bCs/>
          <w:sz w:val="24"/>
          <w:szCs w:val="24"/>
          <w:lang w:bidi="ar-IQ"/>
        </w:rPr>
        <w:t>money issued</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هو مجموع العملة المصدرة او هو مجموع النقد القانونية المصدرة من قبل المصرف المركزي </w:t>
      </w:r>
      <w:r w:rsidRPr="00AD6510">
        <w:rPr>
          <w:rFonts w:ascii="Times New Roman" w:hAnsi="Times New Roman" w:cs="Times New Roman" w:hint="cs"/>
          <w:b/>
          <w:bCs/>
          <w:sz w:val="24"/>
          <w:szCs w:val="24"/>
          <w:rtl/>
          <w:lang w:bidi="ar-IQ"/>
        </w:rPr>
        <w:t>.</w:t>
      </w:r>
    </w:p>
    <w:p w:rsidR="00520DD4" w:rsidRPr="00AD6510" w:rsidRDefault="00520DD4" w:rsidP="00520DD4">
      <w:pPr>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2-عرض النقد بمعنى واسع </w:t>
      </w:r>
      <w:r w:rsidRPr="00AD6510">
        <w:rPr>
          <w:rFonts w:ascii="Times New Roman" w:hAnsi="Times New Roman" w:cs="Times New Roman"/>
          <w:b/>
          <w:bCs/>
          <w:sz w:val="24"/>
          <w:szCs w:val="24"/>
          <w:lang w:bidi="ar-IQ"/>
        </w:rPr>
        <w:t>broad money supply (M</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b/>
          <w:bCs/>
          <w:sz w:val="24"/>
          <w:szCs w:val="24"/>
          <w:lang w:bidi="ar-IQ"/>
        </w:rPr>
        <w:t>)</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وهو يضم عرض النقد بالمعنى الضيق مضافا اليه الودائع الزمنية او الثابتة وودائع التوفير او الادخارية .</w:t>
      </w:r>
    </w:p>
    <w:p w:rsidR="00520DD4" w:rsidRPr="00AD6510" w:rsidRDefault="00520DD4" w:rsidP="00520DD4">
      <w:pPr>
        <w:ind w:left="-284" w:right="-426"/>
        <w:jc w:val="both"/>
        <w:rPr>
          <w:rFonts w:ascii="Times New Roman" w:hAnsi="Times New Roman" w:cs="Times New Roman"/>
          <w:b/>
          <w:bCs/>
          <w:sz w:val="24"/>
          <w:szCs w:val="24"/>
          <w:u w:val="single"/>
          <w:lang w:bidi="ar-IQ"/>
        </w:rPr>
      </w:pPr>
      <w:r w:rsidRPr="00AD6510">
        <w:rPr>
          <w:rFonts w:ascii="Times New Roman" w:hAnsi="Times New Roman" w:cs="Times New Roman" w:hint="cs"/>
          <w:b/>
          <w:bCs/>
          <w:sz w:val="24"/>
          <w:szCs w:val="24"/>
          <w:rtl/>
          <w:lang w:bidi="ar-IQ"/>
        </w:rPr>
        <w:t xml:space="preserve">3-عرض النقد بمعنى اوسع </w:t>
      </w:r>
      <w:r w:rsidRPr="00AD6510">
        <w:rPr>
          <w:rFonts w:ascii="Times New Roman" w:hAnsi="Times New Roman" w:cs="Times New Roman"/>
          <w:b/>
          <w:bCs/>
          <w:sz w:val="24"/>
          <w:szCs w:val="24"/>
          <w:lang w:bidi="ar-IQ"/>
        </w:rPr>
        <w:t>broader money supply (M</w:t>
      </w:r>
      <w:r w:rsidRPr="00AD6510">
        <w:rPr>
          <w:rFonts w:ascii="Times New Roman" w:hAnsi="Times New Roman" w:cs="Times New Roman"/>
          <w:b/>
          <w:bCs/>
          <w:sz w:val="24"/>
          <w:szCs w:val="24"/>
          <w:vertAlign w:val="subscript"/>
          <w:lang w:bidi="ar-IQ"/>
        </w:rPr>
        <w:t>3</w:t>
      </w:r>
      <w:r w:rsidRPr="00AD6510">
        <w:rPr>
          <w:rFonts w:ascii="Times New Roman" w:hAnsi="Times New Roman" w:cs="Times New Roman"/>
          <w:b/>
          <w:bCs/>
          <w:sz w:val="24"/>
          <w:szCs w:val="24"/>
          <w:lang w:bidi="ar-IQ"/>
        </w:rPr>
        <w:t>)</w:t>
      </w:r>
    </w:p>
    <w:p w:rsidR="00520DD4" w:rsidRPr="00AD6510" w:rsidRDefault="00520DD4" w:rsidP="00520DD4">
      <w:pPr>
        <w:tabs>
          <w:tab w:val="left" w:pos="835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وهو يضم عرض النقد بمعنى واسع مضافا اليه اشباه النقود ، والتي يضم الاسهم والسندات وغيرها .</w:t>
      </w:r>
      <w:r w:rsidRPr="00AD6510">
        <w:rPr>
          <w:rFonts w:ascii="Times New Roman" w:hAnsi="Times New Roman" w:cs="Times New Roman"/>
          <w:b/>
          <w:bCs/>
          <w:sz w:val="24"/>
          <w:szCs w:val="24"/>
          <w:rtl/>
          <w:lang w:bidi="ar-IQ"/>
        </w:rPr>
        <w:tab/>
      </w:r>
    </w:p>
    <w:p w:rsidR="00520DD4" w:rsidRPr="00AD6510" w:rsidRDefault="00520DD4" w:rsidP="00520DD4">
      <w:pPr>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4-عرض النقد بالمعنى الاوسع </w:t>
      </w:r>
      <w:r w:rsidRPr="00AD6510">
        <w:rPr>
          <w:rFonts w:ascii="Times New Roman" w:hAnsi="Times New Roman" w:cs="Times New Roman"/>
          <w:b/>
          <w:bCs/>
          <w:sz w:val="24"/>
          <w:szCs w:val="24"/>
          <w:lang w:bidi="ar-IQ"/>
        </w:rPr>
        <w:t>money supply (M</w:t>
      </w:r>
      <w:r w:rsidRPr="00AD6510">
        <w:rPr>
          <w:rFonts w:ascii="Times New Roman" w:hAnsi="Times New Roman" w:cs="Times New Roman"/>
          <w:b/>
          <w:bCs/>
          <w:sz w:val="24"/>
          <w:szCs w:val="24"/>
          <w:vertAlign w:val="subscript"/>
          <w:lang w:bidi="ar-IQ"/>
        </w:rPr>
        <w:t>4</w:t>
      </w:r>
      <w:r w:rsidRPr="00AD6510">
        <w:rPr>
          <w:rFonts w:ascii="Times New Roman" w:hAnsi="Times New Roman" w:cs="Times New Roman"/>
          <w:b/>
          <w:bCs/>
          <w:sz w:val="24"/>
          <w:szCs w:val="24"/>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broadest</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وهو يضم عرض النقد بمعنى اوسع مضافا اليه السيولة المتاحة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ويمكن تلخيص اشكال عرض النقد السالفة الذكر كما يلي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hint="cs"/>
          <w:b/>
          <w:bCs/>
          <w:sz w:val="24"/>
          <w:szCs w:val="24"/>
          <w:vertAlign w:val="subscript"/>
          <w:rtl/>
          <w:lang w:bidi="ar-IQ"/>
        </w:rPr>
        <w:t xml:space="preserve"> </w:t>
      </w:r>
      <w:r w:rsidRPr="00AD6510">
        <w:rPr>
          <w:rFonts w:ascii="Times New Roman" w:hAnsi="Times New Roman" w:cs="Times New Roman" w:hint="cs"/>
          <w:b/>
          <w:bCs/>
          <w:sz w:val="24"/>
          <w:szCs w:val="24"/>
          <w:rtl/>
          <w:lang w:bidi="ar-IQ"/>
        </w:rPr>
        <w:t>= النقد او العملة المصدرة (اوراق نقدية + عملات معدنية) + الحسابات الجارية (ودائع تحت الطلب)</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hint="cs"/>
          <w:b/>
          <w:bCs/>
          <w:sz w:val="24"/>
          <w:szCs w:val="24"/>
          <w:rtl/>
          <w:lang w:bidi="ar-IQ"/>
        </w:rPr>
        <w:t xml:space="preserve"> + (ودائع زمنية + ودائع التوفير)</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3</w:t>
      </w:r>
      <w:r w:rsidRPr="00AD6510">
        <w:rPr>
          <w:rFonts w:ascii="Times New Roman" w:hAnsi="Times New Roman" w:cs="Times New Roman" w:hint="cs"/>
          <w:b/>
          <w:bCs/>
          <w:sz w:val="24"/>
          <w:szCs w:val="24"/>
          <w:vertAlign w:val="subscript"/>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hint="cs"/>
          <w:b/>
          <w:bCs/>
          <w:sz w:val="24"/>
          <w:szCs w:val="24"/>
          <w:rtl/>
          <w:lang w:bidi="ar-IQ"/>
        </w:rPr>
        <w:t xml:space="preserve"> + اشباه النقود</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4</w:t>
      </w: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3</w:t>
      </w:r>
      <w:r w:rsidRPr="00AD6510">
        <w:rPr>
          <w:rFonts w:ascii="Times New Roman" w:hAnsi="Times New Roman" w:cs="Times New Roman" w:hint="cs"/>
          <w:b/>
          <w:bCs/>
          <w:sz w:val="24"/>
          <w:szCs w:val="24"/>
          <w:rtl/>
          <w:lang w:bidi="ar-IQ"/>
        </w:rPr>
        <w:t xml:space="preserve"> +السيولة          او</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 xml:space="preserve">1 </w:t>
      </w:r>
      <w:r w:rsidRPr="00AD6510">
        <w:rPr>
          <w:rFonts w:ascii="Times New Roman" w:hAnsi="Times New Roman" w:cs="Times New Roman"/>
          <w:b/>
          <w:bCs/>
          <w:sz w:val="24"/>
          <w:szCs w:val="24"/>
          <w:lang w:bidi="ar-IQ"/>
        </w:rPr>
        <w:t>= cash or currency (notes + coins) + current accounts (demand deposits)</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 xml:space="preserve">2 </w:t>
      </w:r>
      <w:r w:rsidRPr="00AD6510">
        <w:rPr>
          <w:rFonts w:ascii="Times New Roman" w:hAnsi="Times New Roman" w:cs="Times New Roman"/>
          <w:b/>
          <w:bCs/>
          <w:sz w:val="24"/>
          <w:szCs w:val="24"/>
          <w:lang w:bidi="ar-IQ"/>
        </w:rPr>
        <w:t>= M</w:t>
      </w:r>
      <w:r w:rsidRPr="00AD6510">
        <w:rPr>
          <w:rFonts w:ascii="Times New Roman" w:hAnsi="Times New Roman" w:cs="Times New Roman"/>
          <w:b/>
          <w:bCs/>
          <w:sz w:val="24"/>
          <w:szCs w:val="24"/>
          <w:vertAlign w:val="subscript"/>
          <w:lang w:bidi="ar-IQ"/>
        </w:rPr>
        <w:t xml:space="preserve">1 + </w:t>
      </w:r>
      <w:r w:rsidRPr="00AD6510">
        <w:rPr>
          <w:rFonts w:ascii="Times New Roman" w:hAnsi="Times New Roman" w:cs="Times New Roman"/>
          <w:b/>
          <w:bCs/>
          <w:sz w:val="24"/>
          <w:szCs w:val="24"/>
          <w:lang w:bidi="ar-IQ"/>
        </w:rPr>
        <w:t>(time deposits + saving deposits)</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 xml:space="preserve">3 </w:t>
      </w:r>
      <w:r w:rsidRPr="00AD6510">
        <w:rPr>
          <w:rFonts w:ascii="Times New Roman" w:hAnsi="Times New Roman" w:cs="Times New Roman"/>
          <w:b/>
          <w:bCs/>
          <w:sz w:val="24"/>
          <w:szCs w:val="24"/>
          <w:lang w:bidi="ar-IQ"/>
        </w:rPr>
        <w:t>= M</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b/>
          <w:bCs/>
          <w:sz w:val="24"/>
          <w:szCs w:val="24"/>
          <w:lang w:bidi="ar-IQ"/>
        </w:rPr>
        <w:t xml:space="preserve"> + near money (ies)</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4</w:t>
      </w:r>
      <w:r w:rsidRPr="00AD6510">
        <w:rPr>
          <w:rFonts w:ascii="Times New Roman" w:hAnsi="Times New Roman" w:cs="Times New Roman"/>
          <w:b/>
          <w:bCs/>
          <w:sz w:val="24"/>
          <w:szCs w:val="24"/>
          <w:lang w:bidi="ar-IQ"/>
        </w:rPr>
        <w:t xml:space="preserve"> = M</w:t>
      </w:r>
      <w:r w:rsidRPr="00AD6510">
        <w:rPr>
          <w:rFonts w:ascii="Times New Roman" w:hAnsi="Times New Roman" w:cs="Times New Roman"/>
          <w:b/>
          <w:bCs/>
          <w:sz w:val="24"/>
          <w:szCs w:val="24"/>
          <w:vertAlign w:val="subscript"/>
          <w:lang w:bidi="ar-IQ"/>
        </w:rPr>
        <w:t xml:space="preserve">3 </w:t>
      </w:r>
      <w:r w:rsidRPr="00AD6510">
        <w:rPr>
          <w:rFonts w:ascii="Times New Roman" w:hAnsi="Times New Roman" w:cs="Times New Roman"/>
          <w:b/>
          <w:bCs/>
          <w:sz w:val="24"/>
          <w:szCs w:val="24"/>
          <w:lang w:bidi="ar-IQ"/>
        </w:rPr>
        <w:t>+ liquidity</w:t>
      </w:r>
    </w:p>
    <w:p w:rsidR="00520DD4" w:rsidRPr="00AD6510" w:rsidRDefault="00520DD4" w:rsidP="00520DD4">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u w:val="single"/>
          <w:rtl/>
          <w:lang w:bidi="ar-IQ"/>
        </w:rPr>
        <w:lastRenderedPageBreak/>
        <w:t xml:space="preserve">مثال : </w:t>
      </w:r>
      <w:r w:rsidRPr="00AD6510">
        <w:rPr>
          <w:rFonts w:ascii="Times New Roman" w:hAnsi="Times New Roman" w:cs="Times New Roman"/>
          <w:b/>
          <w:bCs/>
          <w:sz w:val="24"/>
          <w:szCs w:val="24"/>
          <w:rtl/>
          <w:lang w:bidi="ar-IQ"/>
        </w:rPr>
        <w:t xml:space="preserve">أوجد قيمة عرض النقد بالمعنى الاوسع لدولة ما في مدة معينة علما بان النقد المصدر في تلك المدة كان 5 مليار وحدة نقدية والعملة المتاحة للمصارف التجارية 3.5 مليار وحدة وودائع المصارف التجارية لدى المصرف المركزي 1.5 مليار وحدة والنقد لدى المصرف المركزي 4.5 مليار وحدة . اما الودائع الجارية الخاصة فهي 1.3 مليار وحدة . وكانت الودائع الثابتة 0.2 مليار وحدة وودائع التوفير 0.8 مليار وحدة . وكانت الاسهم السائدة فيها بقيمة 2 مليار وحدة والسندات بقيمة 1.5 مليار وحدة وحوالات الخزينة بقيمة 0.5 مليار وحدة اما السيولة المتاحة آنذاك فكانت بقيمة 4.2 مليار وحدة .  </w:t>
      </w:r>
    </w:p>
    <w:p w:rsidR="00520DD4" w:rsidRPr="00AD6510" w:rsidRDefault="00520DD4" w:rsidP="00520DD4">
      <w:pPr>
        <w:ind w:left="-284" w:right="-426"/>
        <w:jc w:val="both"/>
        <w:rPr>
          <w:rFonts w:ascii="Times New Roman" w:hAnsi="Times New Roman" w:cs="Times New Roman"/>
          <w:b/>
          <w:bCs/>
          <w:sz w:val="24"/>
          <w:szCs w:val="24"/>
          <w:rtl/>
          <w:lang w:bidi="ar-IQ"/>
        </w:rPr>
      </w:pPr>
    </w:p>
    <w:p w:rsidR="00520DD4" w:rsidRPr="00AD6510" w:rsidRDefault="00520DD4" w:rsidP="00520DD4">
      <w:pPr>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NC  =  IC +  C</w:t>
      </w:r>
      <w:r w:rsidRPr="00AD6510">
        <w:rPr>
          <w:rFonts w:ascii="Times New Roman" w:hAnsi="Times New Roman" w:cs="Times New Roman"/>
          <w:b/>
          <w:bCs/>
          <w:sz w:val="24"/>
          <w:szCs w:val="24"/>
          <w:vertAlign w:val="subscript"/>
          <w:lang w:bidi="ar-IQ"/>
        </w:rPr>
        <w:t>B</w:t>
      </w:r>
      <w:r w:rsidRPr="00AD6510">
        <w:rPr>
          <w:rFonts w:ascii="Times New Roman" w:hAnsi="Times New Roman" w:cs="Times New Roman"/>
          <w:b/>
          <w:bCs/>
          <w:sz w:val="24"/>
          <w:szCs w:val="24"/>
          <w:lang w:bidi="ar-IQ"/>
        </w:rPr>
        <w:t xml:space="preserve">       </w:t>
      </w:r>
    </w:p>
    <w:p w:rsidR="00520DD4" w:rsidRPr="00AD6510" w:rsidRDefault="00520DD4" w:rsidP="00520DD4">
      <w:pPr>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C</w:t>
      </w:r>
      <w:r w:rsidRPr="00AD6510">
        <w:rPr>
          <w:rFonts w:ascii="Times New Roman" w:hAnsi="Times New Roman" w:cs="Times New Roman"/>
          <w:b/>
          <w:bCs/>
          <w:sz w:val="24"/>
          <w:szCs w:val="24"/>
          <w:vertAlign w:val="subscript"/>
          <w:lang w:bidi="ar-IQ"/>
        </w:rPr>
        <w:t xml:space="preserve">B   </w:t>
      </w:r>
      <w:r w:rsidRPr="00AD6510">
        <w:rPr>
          <w:rFonts w:ascii="Times New Roman" w:hAnsi="Times New Roman" w:cs="Times New Roman"/>
          <w:b/>
          <w:bCs/>
          <w:sz w:val="24"/>
          <w:szCs w:val="24"/>
          <w:lang w:bidi="ar-IQ"/>
        </w:rPr>
        <w:t xml:space="preserve"> =  C + C</w:t>
      </w:r>
      <w:r w:rsidRPr="00AD6510">
        <w:rPr>
          <w:rFonts w:ascii="Times New Roman" w:hAnsi="Times New Roman" w:cs="Times New Roman"/>
          <w:b/>
          <w:bCs/>
          <w:sz w:val="24"/>
          <w:szCs w:val="24"/>
          <w:vertAlign w:val="subscript"/>
          <w:lang w:bidi="ar-IQ"/>
        </w:rPr>
        <w:t>CB</w:t>
      </w:r>
      <w:r w:rsidRPr="00AD6510">
        <w:rPr>
          <w:rFonts w:ascii="Times New Roman" w:hAnsi="Times New Roman" w:cs="Times New Roman"/>
          <w:b/>
          <w:bCs/>
          <w:sz w:val="24"/>
          <w:szCs w:val="24"/>
          <w:lang w:bidi="ar-IQ"/>
        </w:rPr>
        <w:t xml:space="preserve"> + CB</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3.5 + 1.5 + 4.5   </w:t>
      </w:r>
    </w:p>
    <w:p w:rsidR="00520DD4" w:rsidRPr="00AD6510" w:rsidRDefault="00520DD4" w:rsidP="00520DD4">
      <w:pPr>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  9.5</w:t>
      </w:r>
      <w:r w:rsidRPr="00AD6510">
        <w:rPr>
          <w:rFonts w:ascii="Times New Roman" w:hAnsi="Times New Roman" w:cs="Times New Roman"/>
          <w:b/>
          <w:bCs/>
          <w:sz w:val="24"/>
          <w:szCs w:val="24"/>
          <w:rtl/>
          <w:lang w:bidi="ar-IQ"/>
        </w:rPr>
        <w:t xml:space="preserve">     </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NC  =  C</w:t>
      </w:r>
      <w:r w:rsidRPr="00AD6510">
        <w:rPr>
          <w:rFonts w:ascii="Times New Roman" w:hAnsi="Times New Roman" w:cs="Times New Roman"/>
          <w:b/>
          <w:bCs/>
          <w:sz w:val="24"/>
          <w:szCs w:val="24"/>
          <w:vertAlign w:val="subscript"/>
          <w:lang w:bidi="ar-IQ"/>
        </w:rPr>
        <w:t>I</w:t>
      </w:r>
      <w:r w:rsidRPr="00AD6510">
        <w:rPr>
          <w:rFonts w:ascii="Times New Roman" w:hAnsi="Times New Roman" w:cs="Times New Roman"/>
          <w:b/>
          <w:bCs/>
          <w:sz w:val="24"/>
          <w:szCs w:val="24"/>
          <w:lang w:bidi="ar-IQ"/>
        </w:rPr>
        <w:t xml:space="preserve">  + C</w:t>
      </w:r>
      <w:r w:rsidRPr="00AD6510">
        <w:rPr>
          <w:rFonts w:ascii="Times New Roman" w:hAnsi="Times New Roman" w:cs="Times New Roman"/>
          <w:b/>
          <w:bCs/>
          <w:sz w:val="24"/>
          <w:szCs w:val="24"/>
          <w:vertAlign w:val="subscript"/>
          <w:lang w:bidi="ar-IQ"/>
        </w:rPr>
        <w:t>B</w:t>
      </w:r>
      <w:r w:rsidRPr="00AD6510">
        <w:rPr>
          <w:rFonts w:ascii="Times New Roman" w:hAnsi="Times New Roman" w:cs="Times New Roman"/>
          <w:b/>
          <w:bCs/>
          <w:sz w:val="24"/>
          <w:szCs w:val="24"/>
          <w:lang w:bidi="ar-IQ"/>
        </w:rPr>
        <w:t xml:space="preserve">       </w:t>
      </w:r>
    </w:p>
    <w:p w:rsidR="00520DD4" w:rsidRPr="00AD6510" w:rsidRDefault="00520DD4" w:rsidP="00520DD4">
      <w:pPr>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  5 + 9.5</w:t>
      </w:r>
    </w:p>
    <w:p w:rsidR="00520DD4" w:rsidRPr="00AD6510" w:rsidRDefault="00520DD4" w:rsidP="00520DD4">
      <w:pPr>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 14.5                                                                                             </w:t>
      </w:r>
      <w:r w:rsidRPr="00AD6510">
        <w:rPr>
          <w:rFonts w:ascii="Times New Roman" w:hAnsi="Times New Roman" w:cs="Times New Roman"/>
          <w:b/>
          <w:bCs/>
          <w:sz w:val="24"/>
          <w:szCs w:val="24"/>
          <w:rtl/>
          <w:lang w:bidi="ar-IQ"/>
        </w:rPr>
        <w:t xml:space="preserve">           </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 xml:space="preserve"> =  NC + DD</w:t>
      </w:r>
      <w:r w:rsidRPr="00AD6510">
        <w:rPr>
          <w:rFonts w:ascii="Times New Roman" w:hAnsi="Times New Roman" w:cs="Times New Roman"/>
          <w:b/>
          <w:bCs/>
          <w:sz w:val="24"/>
          <w:szCs w:val="24"/>
          <w:vertAlign w:val="subscript"/>
          <w:lang w:bidi="ar-IQ"/>
        </w:rPr>
        <w:t>P</w:t>
      </w:r>
      <w:r w:rsidRPr="00AD6510">
        <w:rPr>
          <w:rFonts w:ascii="Times New Roman" w:hAnsi="Times New Roman" w:cs="Times New Roman"/>
          <w:b/>
          <w:bCs/>
          <w:sz w:val="24"/>
          <w:szCs w:val="24"/>
          <w:lang w:bidi="ar-IQ"/>
        </w:rPr>
        <w:t xml:space="preserve">                                                                                                                     </w:t>
      </w:r>
    </w:p>
    <w:p w:rsidR="00520DD4" w:rsidRPr="00AD6510" w:rsidRDefault="00520DD4" w:rsidP="00520DD4">
      <w:pPr>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 14.5 + 1.3                                     </w:t>
      </w:r>
      <w:r w:rsidRPr="00AD6510">
        <w:rPr>
          <w:rFonts w:ascii="Times New Roman" w:hAnsi="Times New Roman" w:cs="Times New Roman"/>
          <w:b/>
          <w:bCs/>
          <w:sz w:val="24"/>
          <w:szCs w:val="24"/>
          <w:rtl/>
          <w:lang w:bidi="ar-IQ"/>
        </w:rPr>
        <w:t xml:space="preserve"> </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=15.8</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b/>
          <w:bCs/>
          <w:sz w:val="24"/>
          <w:szCs w:val="24"/>
          <w:lang w:bidi="ar-IQ"/>
        </w:rPr>
        <w:t xml:space="preserve">  =  M</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 xml:space="preserve"> + FD + SD</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D  =  FD  +  SD</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0.2  +  0.8</w:t>
      </w:r>
    </w:p>
    <w:p w:rsidR="00520DD4" w:rsidRPr="00AD6510" w:rsidRDefault="00520DD4" w:rsidP="00520DD4">
      <w:pPr>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 1.0</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 xml:space="preserve">2 </w:t>
      </w:r>
      <w:r w:rsidRPr="00AD6510">
        <w:rPr>
          <w:rFonts w:ascii="Times New Roman" w:hAnsi="Times New Roman" w:cs="Times New Roman"/>
          <w:b/>
          <w:bCs/>
          <w:sz w:val="24"/>
          <w:szCs w:val="24"/>
          <w:lang w:bidi="ar-IQ"/>
        </w:rPr>
        <w:t xml:space="preserve"> =  M</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 xml:space="preserve"> + FD + SD</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15.8 + 1.0</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16.8</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3</w:t>
      </w:r>
      <w:r w:rsidRPr="00AD6510">
        <w:rPr>
          <w:rFonts w:ascii="Times New Roman" w:hAnsi="Times New Roman" w:cs="Times New Roman"/>
          <w:b/>
          <w:bCs/>
          <w:sz w:val="24"/>
          <w:szCs w:val="24"/>
          <w:lang w:bidi="ar-IQ"/>
        </w:rPr>
        <w:t xml:space="preserve"> =  M</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b/>
          <w:bCs/>
          <w:sz w:val="24"/>
          <w:szCs w:val="24"/>
          <w:lang w:bidi="ar-IQ"/>
        </w:rPr>
        <w:t xml:space="preserve">  +  NM</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NM  =  S  +  B  +  T</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2 + 1.5 + 0.5</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=4</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lastRenderedPageBreak/>
        <w:t>M</w:t>
      </w:r>
      <w:r w:rsidRPr="00AD6510">
        <w:rPr>
          <w:rFonts w:ascii="Times New Roman" w:hAnsi="Times New Roman" w:cs="Times New Roman"/>
          <w:b/>
          <w:bCs/>
          <w:sz w:val="24"/>
          <w:szCs w:val="24"/>
          <w:vertAlign w:val="subscript"/>
          <w:lang w:bidi="ar-IQ"/>
        </w:rPr>
        <w:t>3</w:t>
      </w:r>
      <w:r w:rsidRPr="00AD6510">
        <w:rPr>
          <w:rFonts w:ascii="Times New Roman" w:hAnsi="Times New Roman" w:cs="Times New Roman"/>
          <w:b/>
          <w:bCs/>
          <w:sz w:val="24"/>
          <w:szCs w:val="24"/>
          <w:lang w:bidi="ar-IQ"/>
        </w:rPr>
        <w:t xml:space="preserve"> =  M</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b/>
          <w:bCs/>
          <w:sz w:val="24"/>
          <w:szCs w:val="24"/>
          <w:lang w:bidi="ar-IQ"/>
        </w:rPr>
        <w:t xml:space="preserve"> + NM</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16.8 + 4</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20.8</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4</w:t>
      </w:r>
      <w:r w:rsidRPr="00AD6510">
        <w:rPr>
          <w:rFonts w:ascii="Times New Roman" w:hAnsi="Times New Roman" w:cs="Times New Roman"/>
          <w:b/>
          <w:bCs/>
          <w:sz w:val="24"/>
          <w:szCs w:val="24"/>
          <w:lang w:bidi="ar-IQ"/>
        </w:rPr>
        <w:t xml:space="preserve">  =  M3 + L</w:t>
      </w:r>
    </w:p>
    <w:p w:rsidR="00520DD4" w:rsidRPr="00AD6510" w:rsidRDefault="00520DD4" w:rsidP="00520DD4">
      <w:pPr>
        <w:bidi w:val="0"/>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  20.8  + 4.2 </w:t>
      </w:r>
    </w:p>
    <w:p w:rsidR="00520DD4" w:rsidRPr="00AD6510" w:rsidRDefault="00520DD4" w:rsidP="00520DD4">
      <w:pPr>
        <w:bidi w:val="0"/>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25.0</w:t>
      </w:r>
    </w:p>
    <w:p w:rsidR="00520DD4" w:rsidRPr="00AD6510" w:rsidRDefault="00520DD4" w:rsidP="00520DD4">
      <w:pPr>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b/>
          <w:bCs/>
          <w:sz w:val="28"/>
          <w:szCs w:val="28"/>
          <w:u w:val="single"/>
          <w:rtl/>
          <w:lang w:bidi="ar-IQ"/>
        </w:rPr>
        <w:t xml:space="preserve">النقد لدى المصارف </w:t>
      </w:r>
      <w:r w:rsidRPr="00AD6510">
        <w:rPr>
          <w:rFonts w:ascii="Times New Roman" w:hAnsi="Times New Roman" w:cs="Times New Roman"/>
          <w:b/>
          <w:bCs/>
          <w:sz w:val="28"/>
          <w:szCs w:val="28"/>
          <w:u w:val="single"/>
          <w:lang w:bidi="ar-IQ"/>
        </w:rPr>
        <w:t>Money at Banks</w:t>
      </w:r>
      <w:r w:rsidRPr="00AD6510">
        <w:rPr>
          <w:rFonts w:ascii="Times New Roman" w:hAnsi="Times New Roman" w:cs="Times New Roman"/>
          <w:b/>
          <w:bCs/>
          <w:sz w:val="28"/>
          <w:szCs w:val="28"/>
          <w:u w:val="single"/>
          <w:rtl/>
          <w:lang w:bidi="ar-IQ"/>
        </w:rPr>
        <w:t xml:space="preserve">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هو العملة لدى المصرف التجاري + العملة للمصارف التجارية والمودعة لدى المصرف المركزي + النقد لدى المصرف المركزي . ويشمل عرض النقد بالمعنى الضيق جانب من مطلوبات الجهاز المصرفي اي انه يدرج بالجانب الايسر من ميزانية الجهاز المصرفي ويمثل حقوق الاخرين (الوحدات الاقتصادية غير المصرفية) على المصرف المركزي والمصارف التجارية ويطلق على عرض النقد اصطلاح المطلوبات النقدية او الكتلة النقدية </w:t>
      </w:r>
      <w:r w:rsidRPr="00AD6510">
        <w:rPr>
          <w:rFonts w:ascii="Times New Roman" w:hAnsi="Times New Roman" w:cs="Times New Roman"/>
          <w:b/>
          <w:bCs/>
          <w:sz w:val="24"/>
          <w:szCs w:val="24"/>
          <w:lang w:bidi="ar-IQ"/>
        </w:rPr>
        <w:t>monetary liabilities or base</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ويجب على الجهاز المصرفي ان يغطي هذا الدين اي المطلوبات النقدية بمجموعات من الاصول او الموجودات بنفس القيمة للدين وهذه الموجودات تمثل حقوق الجهاز المصرفي على الاخرين اي على الوحدات الاقتصادية غير المصرفية.</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ويجب التمييز بين عرض النقد بالمعنى الضيق وما يعرف </w:t>
      </w:r>
      <w:r w:rsidRPr="00AD6510">
        <w:rPr>
          <w:rFonts w:ascii="Times New Roman" w:hAnsi="Times New Roman" w:cs="Times New Roman" w:hint="cs"/>
          <w:b/>
          <w:bCs/>
          <w:sz w:val="24"/>
          <w:szCs w:val="24"/>
          <w:rtl/>
          <w:lang w:bidi="ar-IQ"/>
        </w:rPr>
        <w:t>بالأساس</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النقدي ا</w:t>
      </w:r>
      <w:r w:rsidRPr="00AD6510">
        <w:rPr>
          <w:rFonts w:ascii="Times New Roman" w:hAnsi="Times New Roman" w:cs="Times New Roman"/>
          <w:b/>
          <w:bCs/>
          <w:sz w:val="24"/>
          <w:szCs w:val="24"/>
          <w:rtl/>
          <w:lang w:bidi="ar-IQ"/>
        </w:rPr>
        <w:t>و</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القاعدة النقدية او الكتلة النقدية </w:t>
      </w:r>
      <w:r w:rsidRPr="00AD6510">
        <w:rPr>
          <w:rFonts w:ascii="Times New Roman" w:hAnsi="Times New Roman" w:cs="Times New Roman"/>
          <w:b/>
          <w:bCs/>
          <w:sz w:val="24"/>
          <w:szCs w:val="24"/>
          <w:lang w:bidi="ar-IQ"/>
        </w:rPr>
        <w:t>monetary base</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ويقصد بالقاعدة النقدية مجموع العملة المتداولة + مجموع احتياطات المصارف التجارية لدى المصرف المركزي وتؤلف هذه الاحتياطات القاعد</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التي تنطلق منها المصارف التجارية لتأمين تقديم الائتمان المصرفي ولا يعني وجود النقود المصرفية اي الودائع الجارية والعملة كمكونات لعرض النقود بالضرورة وجودها كنسب ثابتة لكل من هذه المكونات الى اجمالي عرض النقد ولكن بصورة عامة يمكن القول ان نسبة الودائع الجارية الخاصة الى مجموع عرض النقد تشكل النسبة الغالبة في الدول المتقدمة اقتصاديا وبالعكس نجد ان العملة المتداولة تشكل الجزء الاكبر من مجموع عرض النقد في الدول النامية وسبب ذلك هو ضعف الوعي المصرفي اي ضعف التعامل بالصكوك مع محدودية المؤسسات المالية الوسيطة مع ضعف التعامل مع هذه المؤسسات من قبل الافراد.</w:t>
      </w:r>
    </w:p>
    <w:p w:rsidR="00520DD4" w:rsidRPr="00AD6510" w:rsidRDefault="00520DD4" w:rsidP="00520DD4">
      <w:pPr>
        <w:ind w:left="-284" w:right="-426"/>
        <w:jc w:val="both"/>
        <w:rPr>
          <w:rFonts w:ascii="Times New Roman" w:hAnsi="Times New Roman" w:cs="Times New Roman"/>
          <w:b/>
          <w:bCs/>
          <w:sz w:val="28"/>
          <w:szCs w:val="28"/>
          <w:u w:val="single"/>
          <w:lang w:bidi="ar-IQ"/>
        </w:rPr>
      </w:pPr>
      <w:r w:rsidRPr="00AD6510">
        <w:rPr>
          <w:rFonts w:ascii="Times New Roman" w:hAnsi="Times New Roman" w:cs="Times New Roman" w:hint="cs"/>
          <w:b/>
          <w:bCs/>
          <w:sz w:val="28"/>
          <w:szCs w:val="28"/>
          <w:u w:val="single"/>
          <w:rtl/>
          <w:lang w:bidi="ar-IQ"/>
        </w:rPr>
        <w:t xml:space="preserve">العوامل المحددة لعرض النقد </w:t>
      </w:r>
      <w:r w:rsidRPr="00AD6510">
        <w:rPr>
          <w:rFonts w:ascii="Times New Roman" w:hAnsi="Times New Roman" w:cs="Times New Roman"/>
          <w:b/>
          <w:bCs/>
          <w:sz w:val="28"/>
          <w:szCs w:val="28"/>
          <w:u w:val="single"/>
          <w:lang w:bidi="ar-IQ"/>
        </w:rPr>
        <w:t xml:space="preserve">Factors affecting the money supply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3360" behindDoc="1" locked="0" layoutInCell="1" allowOverlap="1" wp14:anchorId="3F8B89E9" wp14:editId="673691CC">
                <wp:simplePos x="0" y="0"/>
                <wp:positionH relativeFrom="column">
                  <wp:posOffset>2503170</wp:posOffset>
                </wp:positionH>
                <wp:positionV relativeFrom="paragraph">
                  <wp:posOffset>488315</wp:posOffset>
                </wp:positionV>
                <wp:extent cx="1304925" cy="247650"/>
                <wp:effectExtent l="0" t="0" r="28575" b="19050"/>
                <wp:wrapNone/>
                <wp:docPr id="672" name="مستطيل مستدير الزوايا 672"/>
                <wp:cNvGraphicFramePr/>
                <a:graphic xmlns:a="http://schemas.openxmlformats.org/drawingml/2006/main">
                  <a:graphicData uri="http://schemas.microsoft.com/office/word/2010/wordprocessingShape">
                    <wps:wsp>
                      <wps:cNvSpPr/>
                      <wps:spPr>
                        <a:xfrm>
                          <a:off x="0" y="0"/>
                          <a:ext cx="1304925" cy="247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12198B" id="مستطيل مستدير الزوايا 672" o:spid="_x0000_s1026" style="position:absolute;margin-left:197.1pt;margin-top:38.45pt;width:102.75pt;height:19.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" fillcolor="#5b9bd5 [3204]" strokecolor="#1f4d78 [1604]" strokeweight="1pt">
                <v:stroke joinstyle="miter"/>
              </v:roundrect>
            </w:pict>
          </mc:Fallback>
        </mc:AlternateContent>
      </w:r>
      <w:r w:rsidRPr="00AD6510">
        <w:rPr>
          <w:rFonts w:ascii="Times New Roman" w:hAnsi="Times New Roman" w:cs="Times New Roman"/>
          <w:b/>
          <w:bCs/>
          <w:sz w:val="24"/>
          <w:szCs w:val="24"/>
          <w:rtl/>
          <w:lang w:bidi="ar-IQ"/>
        </w:rPr>
        <w:t>يمكن توضيح العوامل المحددة لعرض النقد من الموازنة الم</w:t>
      </w:r>
      <w:r w:rsidRPr="00AD6510">
        <w:rPr>
          <w:rFonts w:ascii="Times New Roman" w:hAnsi="Times New Roman" w:cs="Times New Roman" w:hint="cs"/>
          <w:b/>
          <w:bCs/>
          <w:sz w:val="24"/>
          <w:szCs w:val="24"/>
          <w:rtl/>
          <w:lang w:bidi="ar-IQ"/>
        </w:rPr>
        <w:t>وح</w:t>
      </w:r>
      <w:r w:rsidRPr="00AD6510">
        <w:rPr>
          <w:rFonts w:ascii="Times New Roman" w:hAnsi="Times New Roman" w:cs="Times New Roman"/>
          <w:b/>
          <w:bCs/>
          <w:sz w:val="24"/>
          <w:szCs w:val="24"/>
          <w:rtl/>
          <w:lang w:bidi="ar-IQ"/>
        </w:rPr>
        <w:t>دة للجهاز المصرفي التي تضم ميزانيتي المصرف المركزي والمصارف التجارية وتقوم هذه الموازنة على معادلة اساسية وهي ان :</w:t>
      </w:r>
    </w:p>
    <w:p w:rsidR="00520DD4" w:rsidRPr="00AD6510" w:rsidRDefault="00520DD4" w:rsidP="00520DD4">
      <w:pPr>
        <w:ind w:left="-284" w:right="-56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الموجودات = المطلوبات </w:t>
      </w:r>
    </w:p>
    <w:p w:rsidR="00520DD4" w:rsidRPr="00AD6510" w:rsidRDefault="00520DD4" w:rsidP="00520DD4">
      <w:pPr>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b/>
          <w:bCs/>
          <w:sz w:val="28"/>
          <w:szCs w:val="28"/>
          <w:u w:val="single"/>
          <w:rtl/>
          <w:lang w:bidi="ar-IQ"/>
        </w:rPr>
        <w:t>العوامل المحددة او المؤثرة بعرض النقد بالمعنى الضيق:</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يمكن تحليل هذه العوامل من كلا جانبي الميزانية ، اي الموجودات والمطلوبات ، وكما يلي :</w:t>
      </w:r>
    </w:p>
    <w:p w:rsidR="00520DD4" w:rsidRPr="00AD6510" w:rsidRDefault="00520DD4" w:rsidP="00520DD4">
      <w:pPr>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hint="cs"/>
          <w:b/>
          <w:bCs/>
          <w:sz w:val="28"/>
          <w:szCs w:val="28"/>
          <w:u w:val="single"/>
          <w:rtl/>
          <w:lang w:bidi="ar-IQ"/>
        </w:rPr>
        <w:t xml:space="preserve">اولا- جانب الموجودات </w:t>
      </w:r>
      <w:r w:rsidRPr="00AD6510">
        <w:rPr>
          <w:rFonts w:ascii="Times New Roman" w:hAnsi="Times New Roman" w:cs="Times New Roman"/>
          <w:b/>
          <w:bCs/>
          <w:sz w:val="28"/>
          <w:szCs w:val="28"/>
          <w:u w:val="single"/>
          <w:lang w:bidi="ar-IQ"/>
        </w:rPr>
        <w:t xml:space="preserve">  Assets side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بالنسبة الى جانب الموجودات فهي تضم الفقرات الا</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ية:</w:t>
      </w:r>
    </w:p>
    <w:p w:rsidR="00520DD4" w:rsidRPr="00AD6510" w:rsidRDefault="00520DD4" w:rsidP="00520DD4">
      <w:pPr>
        <w:pStyle w:val="a3"/>
        <w:numPr>
          <w:ilvl w:val="0"/>
          <w:numId w:val="1"/>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صافي الموجودات او الاصول الاجنبية </w:t>
      </w:r>
      <w:r w:rsidRPr="00AD6510">
        <w:rPr>
          <w:rFonts w:ascii="Times New Roman" w:hAnsi="Times New Roman" w:cs="Times New Roman"/>
          <w:b/>
          <w:bCs/>
          <w:sz w:val="24"/>
          <w:szCs w:val="24"/>
          <w:lang w:bidi="ar-IQ"/>
        </w:rPr>
        <w:t>foreign assets</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net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وتتضمن البنود الاتية:</w:t>
      </w:r>
    </w:p>
    <w:p w:rsidR="00520DD4" w:rsidRPr="00AD6510" w:rsidRDefault="00520DD4" w:rsidP="00520DD4">
      <w:pPr>
        <w:pStyle w:val="a3"/>
        <w:numPr>
          <w:ilvl w:val="0"/>
          <w:numId w:val="2"/>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العملات الاجنبية القابلة للتحويل كالدولار وال</w:t>
      </w:r>
      <w:r w:rsidRPr="00AD6510">
        <w:rPr>
          <w:rFonts w:ascii="Times New Roman" w:hAnsi="Times New Roman" w:cs="Times New Roman" w:hint="cs"/>
          <w:b/>
          <w:bCs/>
          <w:sz w:val="24"/>
          <w:szCs w:val="24"/>
          <w:rtl/>
          <w:lang w:bidi="ar-IQ"/>
        </w:rPr>
        <w:t>يورو</w:t>
      </w:r>
      <w:r w:rsidRPr="00AD6510">
        <w:rPr>
          <w:rFonts w:ascii="Times New Roman" w:hAnsi="Times New Roman" w:cs="Times New Roman"/>
          <w:b/>
          <w:bCs/>
          <w:sz w:val="24"/>
          <w:szCs w:val="24"/>
          <w:rtl/>
          <w:lang w:bidi="ar-IQ"/>
        </w:rPr>
        <w:t>. . الخ</w:t>
      </w:r>
      <w:r w:rsidRPr="00AD6510">
        <w:rPr>
          <w:rFonts w:ascii="Times New Roman" w:hAnsi="Times New Roman" w:cs="Times New Roman" w:hint="cs"/>
          <w:b/>
          <w:bCs/>
          <w:sz w:val="24"/>
          <w:szCs w:val="24"/>
          <w:rtl/>
          <w:lang w:bidi="ar-IQ"/>
        </w:rPr>
        <w:t xml:space="preserve"> .</w:t>
      </w:r>
    </w:p>
    <w:p w:rsidR="00520DD4" w:rsidRPr="00AD6510" w:rsidRDefault="00520DD4" w:rsidP="00520DD4">
      <w:pPr>
        <w:pStyle w:val="a3"/>
        <w:numPr>
          <w:ilvl w:val="0"/>
          <w:numId w:val="2"/>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lastRenderedPageBreak/>
        <w:t>الذهب النقدي لدى المصرف المركزي والمصارف التجارية</w:t>
      </w:r>
      <w:r w:rsidRPr="00AD6510">
        <w:rPr>
          <w:rFonts w:ascii="Times New Roman" w:hAnsi="Times New Roman" w:cs="Times New Roman" w:hint="cs"/>
          <w:b/>
          <w:bCs/>
          <w:sz w:val="24"/>
          <w:szCs w:val="24"/>
          <w:rtl/>
          <w:lang w:bidi="ar-IQ"/>
        </w:rPr>
        <w:t xml:space="preserve"> .</w:t>
      </w:r>
    </w:p>
    <w:p w:rsidR="00520DD4" w:rsidRPr="00AD6510" w:rsidRDefault="00520DD4" w:rsidP="00520DD4">
      <w:pPr>
        <w:pStyle w:val="a3"/>
        <w:numPr>
          <w:ilvl w:val="0"/>
          <w:numId w:val="2"/>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الاستثمارات الاجنبية اي توظيف اموال الجهاز المصرفي في اوراق مالية اجنبية كالسندات الاجنبية الحكومية وكذلك الاسهم في المشروعات الاجنبية . .الخ</w:t>
      </w:r>
      <w:r w:rsidRPr="00AD6510">
        <w:rPr>
          <w:rFonts w:ascii="Times New Roman" w:hAnsi="Times New Roman" w:cs="Times New Roman" w:hint="cs"/>
          <w:b/>
          <w:bCs/>
          <w:sz w:val="24"/>
          <w:szCs w:val="24"/>
          <w:rtl/>
          <w:lang w:bidi="ar-IQ"/>
        </w:rPr>
        <w:t xml:space="preserve"> .</w:t>
      </w:r>
    </w:p>
    <w:p w:rsidR="00520DD4" w:rsidRPr="00AD6510" w:rsidRDefault="00520DD4" w:rsidP="00520DD4">
      <w:pPr>
        <w:pStyle w:val="a3"/>
        <w:numPr>
          <w:ilvl w:val="0"/>
          <w:numId w:val="2"/>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الودائع لدى المصارف الاجنبية في العالم الخارجي</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520DD4" w:rsidRPr="00AD6510" w:rsidRDefault="00520DD4" w:rsidP="00520DD4">
      <w:pPr>
        <w:pStyle w:val="a3"/>
        <w:numPr>
          <w:ilvl w:val="0"/>
          <w:numId w:val="2"/>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حقوق السحب الخاصة </w:t>
      </w:r>
      <w:r w:rsidRPr="00AD6510">
        <w:rPr>
          <w:rFonts w:ascii="Times New Roman" w:hAnsi="Times New Roman" w:cs="Times New Roman"/>
          <w:b/>
          <w:bCs/>
          <w:sz w:val="24"/>
          <w:szCs w:val="24"/>
          <w:lang w:bidi="ar-IQ"/>
        </w:rPr>
        <w:t>special draw rights (SDR)</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وهي عبارة عن وحدات حسابية تهدف الى سد العجز في السيولة الذي تعاني منه بعض الدول .</w:t>
      </w:r>
    </w:p>
    <w:p w:rsidR="00520DD4" w:rsidRPr="00AD6510" w:rsidRDefault="00520DD4" w:rsidP="00520DD4">
      <w:pPr>
        <w:pStyle w:val="a3"/>
        <w:tabs>
          <w:tab w:val="right" w:pos="42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u w:val="single"/>
          <w:rtl/>
          <w:lang w:bidi="ar-IQ"/>
        </w:rPr>
        <w:t xml:space="preserve">مطروحا منها :- </w:t>
      </w:r>
    </w:p>
    <w:p w:rsidR="00520DD4" w:rsidRPr="00AD6510" w:rsidRDefault="00520DD4" w:rsidP="00520DD4">
      <w:pPr>
        <w:pStyle w:val="a3"/>
        <w:tabs>
          <w:tab w:val="right" w:pos="42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مجمل المطلوبات الاجنبية </w:t>
      </w:r>
      <w:r w:rsidRPr="00AD6510">
        <w:rPr>
          <w:rFonts w:ascii="Times New Roman" w:hAnsi="Times New Roman" w:cs="Times New Roman"/>
          <w:b/>
          <w:bCs/>
          <w:sz w:val="24"/>
          <w:szCs w:val="24"/>
          <w:lang w:bidi="ar-IQ"/>
        </w:rPr>
        <w:t>foreign liabilities</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كالودائع لغير المقيمين لدى الجهاز المصرفي المحلي من افراد </w:t>
      </w:r>
      <w:r w:rsidRPr="00AD6510">
        <w:rPr>
          <w:rFonts w:ascii="Times New Roman" w:hAnsi="Times New Roman" w:cs="Times New Roman" w:hint="cs"/>
          <w:b/>
          <w:bCs/>
          <w:sz w:val="24"/>
          <w:szCs w:val="24"/>
          <w:rtl/>
          <w:lang w:bidi="ar-IQ"/>
        </w:rPr>
        <w:t>و</w:t>
      </w:r>
      <w:r w:rsidRPr="00AD6510">
        <w:rPr>
          <w:rFonts w:ascii="Times New Roman" w:hAnsi="Times New Roman" w:cs="Times New Roman"/>
          <w:b/>
          <w:bCs/>
          <w:sz w:val="24"/>
          <w:szCs w:val="24"/>
          <w:rtl/>
          <w:lang w:bidi="ar-IQ"/>
        </w:rPr>
        <w:t xml:space="preserve">شركات وكذلك الاقتراض من العالم الخارجي (كالمصارف الاجنبية),وايضا الاقتراض من صندوق النقد الدولي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lang w:bidi="ar-IQ"/>
        </w:rPr>
        <w:t>IMF</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مضافا ذلك كافة الالتزامات على الجهاز المصرفي ازاء العالم الخارجي .</w:t>
      </w:r>
    </w:p>
    <w:p w:rsidR="00520DD4" w:rsidRPr="00AD6510" w:rsidRDefault="00520DD4" w:rsidP="00520DD4">
      <w:pPr>
        <w:pStyle w:val="a3"/>
        <w:numPr>
          <w:ilvl w:val="0"/>
          <w:numId w:val="1"/>
        </w:numPr>
        <w:tabs>
          <w:tab w:val="right" w:pos="425"/>
          <w:tab w:val="left" w:pos="127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الائتمان المحلي </w:t>
      </w:r>
      <w:r w:rsidRPr="00AD6510">
        <w:rPr>
          <w:rFonts w:ascii="Times New Roman" w:hAnsi="Times New Roman" w:cs="Times New Roman"/>
          <w:b/>
          <w:bCs/>
          <w:sz w:val="24"/>
          <w:szCs w:val="24"/>
          <w:lang w:bidi="ar-IQ"/>
        </w:rPr>
        <w:t>local credit</w:t>
      </w:r>
      <w:r w:rsidRPr="00AD6510">
        <w:rPr>
          <w:rFonts w:ascii="Times New Roman" w:hAnsi="Times New Roman" w:cs="Times New Roman"/>
          <w:b/>
          <w:bCs/>
          <w:sz w:val="24"/>
          <w:szCs w:val="24"/>
          <w:rtl/>
          <w:lang w:bidi="ar-IQ"/>
        </w:rPr>
        <w:t xml:space="preserve"> :- ويشمل القروض ومختلف التسهيلات المصرفية الممنوحة الى :-</w:t>
      </w:r>
    </w:p>
    <w:p w:rsidR="00520DD4" w:rsidRPr="00AD6510" w:rsidRDefault="00520DD4" w:rsidP="00520DD4">
      <w:pPr>
        <w:pStyle w:val="a3"/>
        <w:numPr>
          <w:ilvl w:val="0"/>
          <w:numId w:val="3"/>
        </w:numPr>
        <w:tabs>
          <w:tab w:val="right" w:pos="425"/>
          <w:tab w:val="left" w:pos="819"/>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الحكومة ومؤسساتها العامة سواء كان ذلك بشكل :-</w:t>
      </w:r>
    </w:p>
    <w:p w:rsidR="00520DD4" w:rsidRPr="00AD6510" w:rsidRDefault="00520DD4" w:rsidP="00520DD4">
      <w:pPr>
        <w:tabs>
          <w:tab w:val="right" w:pos="283"/>
          <w:tab w:val="left" w:pos="1133"/>
        </w:tabs>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rtl/>
          <w:lang w:bidi="ar-IQ"/>
        </w:rPr>
        <w:t>سلف مباشرة</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direct advance</w:t>
      </w:r>
      <w:r w:rsidRPr="00AD6510">
        <w:rPr>
          <w:rFonts w:ascii="Times New Roman" w:hAnsi="Times New Roman" w:cs="Times New Roman" w:hint="cs"/>
          <w:b/>
          <w:bCs/>
          <w:sz w:val="24"/>
          <w:szCs w:val="24"/>
          <w:rtl/>
          <w:lang w:bidi="ar-IQ"/>
        </w:rPr>
        <w:t>.</w:t>
      </w:r>
    </w:p>
    <w:p w:rsidR="00520DD4" w:rsidRPr="00AD6510" w:rsidRDefault="00520DD4" w:rsidP="00520DD4">
      <w:pPr>
        <w:tabs>
          <w:tab w:val="right" w:pos="283"/>
          <w:tab w:val="left" w:pos="1133"/>
        </w:tabs>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rtl/>
          <w:lang w:bidi="ar-IQ"/>
        </w:rPr>
        <w:t>سحب على المكشوف</w:t>
      </w:r>
      <w:r w:rsidRPr="00AD6510">
        <w:rPr>
          <w:rFonts w:ascii="Times New Roman" w:hAnsi="Times New Roman" w:cs="Times New Roman" w:hint="cs"/>
          <w:b/>
          <w:bCs/>
          <w:sz w:val="24"/>
          <w:szCs w:val="24"/>
          <w:rtl/>
          <w:lang w:bidi="ar-IQ"/>
        </w:rPr>
        <w:t xml:space="preserve"> او فرط السحب </w:t>
      </w:r>
      <w:r w:rsidRPr="00AD6510">
        <w:rPr>
          <w:rFonts w:ascii="Times New Roman" w:hAnsi="Times New Roman" w:cs="Times New Roman"/>
          <w:b/>
          <w:bCs/>
          <w:sz w:val="24"/>
          <w:szCs w:val="24"/>
          <w:lang w:bidi="ar-IQ"/>
        </w:rPr>
        <w:t xml:space="preserve">overdraft </w:t>
      </w:r>
      <w:r w:rsidRPr="00AD6510">
        <w:rPr>
          <w:rFonts w:ascii="Times New Roman" w:hAnsi="Times New Roman" w:cs="Times New Roman" w:hint="cs"/>
          <w:b/>
          <w:bCs/>
          <w:sz w:val="24"/>
          <w:szCs w:val="24"/>
          <w:rtl/>
          <w:lang w:bidi="ar-IQ"/>
        </w:rPr>
        <w:t xml:space="preserve"> .</w:t>
      </w:r>
    </w:p>
    <w:p w:rsidR="00520DD4" w:rsidRPr="00AD6510" w:rsidRDefault="00520DD4" w:rsidP="00520DD4">
      <w:pPr>
        <w:tabs>
          <w:tab w:val="right" w:pos="283"/>
          <w:tab w:val="left" w:pos="1179"/>
        </w:tabs>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rtl/>
          <w:lang w:bidi="ar-IQ"/>
        </w:rPr>
        <w:t xml:space="preserve">شراء الاوراق المالية </w:t>
      </w:r>
      <w:r w:rsidRPr="00AD6510">
        <w:rPr>
          <w:rFonts w:ascii="Times New Roman" w:hAnsi="Times New Roman" w:cs="Times New Roman" w:hint="cs"/>
          <w:b/>
          <w:bCs/>
          <w:sz w:val="24"/>
          <w:szCs w:val="24"/>
          <w:rtl/>
          <w:lang w:bidi="ar-IQ"/>
        </w:rPr>
        <w:t xml:space="preserve">الحكومية </w:t>
      </w:r>
      <w:r w:rsidRPr="00AD6510">
        <w:rPr>
          <w:rFonts w:ascii="Times New Roman" w:hAnsi="Times New Roman" w:cs="Times New Roman"/>
          <w:b/>
          <w:bCs/>
          <w:sz w:val="24"/>
          <w:szCs w:val="24"/>
          <w:rtl/>
          <w:lang w:bidi="ar-IQ"/>
        </w:rPr>
        <w:t>طويلة الاجل (السندات الحكومية طويلة الاجل)</w:t>
      </w:r>
      <w:r w:rsidRPr="00AD6510">
        <w:rPr>
          <w:rFonts w:ascii="Times New Roman" w:hAnsi="Times New Roman" w:cs="Times New Roman" w:hint="cs"/>
          <w:b/>
          <w:bCs/>
          <w:sz w:val="24"/>
          <w:szCs w:val="24"/>
          <w:rtl/>
          <w:lang w:bidi="ar-IQ"/>
        </w:rPr>
        <w:t xml:space="preserve"> .</w:t>
      </w:r>
    </w:p>
    <w:p w:rsidR="00520DD4" w:rsidRPr="00AD6510" w:rsidRDefault="00520DD4" w:rsidP="00520DD4">
      <w:pPr>
        <w:tabs>
          <w:tab w:val="right" w:pos="283"/>
          <w:tab w:val="left" w:pos="1179"/>
        </w:tabs>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rtl/>
          <w:lang w:bidi="ar-IQ"/>
        </w:rPr>
        <w:t xml:space="preserve">حوالات الخزانة او اذونات الخزانة </w:t>
      </w:r>
      <w:r w:rsidRPr="00AD6510">
        <w:rPr>
          <w:rFonts w:ascii="Times New Roman" w:hAnsi="Times New Roman" w:cs="Times New Roman"/>
          <w:b/>
          <w:bCs/>
          <w:sz w:val="24"/>
          <w:szCs w:val="24"/>
          <w:lang w:bidi="ar-IQ"/>
        </w:rPr>
        <w:t>treasury notes</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وهي اوراق مالية </w:t>
      </w:r>
      <w:r w:rsidRPr="00AD6510">
        <w:rPr>
          <w:rFonts w:ascii="Times New Roman" w:hAnsi="Times New Roman" w:cs="Times New Roman" w:hint="cs"/>
          <w:b/>
          <w:bCs/>
          <w:sz w:val="24"/>
          <w:szCs w:val="24"/>
          <w:rtl/>
          <w:lang w:bidi="ar-IQ"/>
        </w:rPr>
        <w:t>قصيرة</w:t>
      </w:r>
      <w:r w:rsidRPr="00AD6510">
        <w:rPr>
          <w:rFonts w:ascii="Times New Roman" w:hAnsi="Times New Roman" w:cs="Times New Roman"/>
          <w:b/>
          <w:bCs/>
          <w:sz w:val="24"/>
          <w:szCs w:val="24"/>
          <w:rtl/>
          <w:lang w:bidi="ar-IQ"/>
        </w:rPr>
        <w:t xml:space="preserve"> الاجل (3-12شهر)</w:t>
      </w:r>
      <w:r w:rsidRPr="00AD6510">
        <w:rPr>
          <w:rFonts w:ascii="Times New Roman" w:hAnsi="Times New Roman" w:cs="Times New Roman" w:hint="cs"/>
          <w:b/>
          <w:bCs/>
          <w:sz w:val="24"/>
          <w:szCs w:val="24"/>
          <w:rtl/>
          <w:lang w:bidi="ar-IQ"/>
        </w:rPr>
        <w:t xml:space="preserve">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u w:val="single"/>
          <w:rtl/>
          <w:lang w:bidi="ar-IQ"/>
        </w:rPr>
        <w:t>مطروحا منها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مجمل الودائع الحكومية لدى الجهاز المصرفي وبذلك نحصل على ما يعرف بـ(صافي الديون الحكومية)</w:t>
      </w:r>
      <w:r w:rsidRPr="00AD6510">
        <w:rPr>
          <w:rFonts w:ascii="Times New Roman" w:hAnsi="Times New Roman" w:cs="Times New Roman" w:hint="cs"/>
          <w:b/>
          <w:bCs/>
          <w:sz w:val="24"/>
          <w:szCs w:val="24"/>
          <w:rtl/>
          <w:lang w:bidi="ar-IQ"/>
        </w:rPr>
        <w:t xml:space="preserve"> .</w:t>
      </w:r>
    </w:p>
    <w:p w:rsidR="00520DD4" w:rsidRPr="00AD6510" w:rsidRDefault="00520DD4" w:rsidP="00520DD4">
      <w:pPr>
        <w:tabs>
          <w:tab w:val="right" w:pos="425"/>
        </w:tabs>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ب-  القطاع الخاص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ويشمل مجموع القروض الممنوحة </w:t>
      </w:r>
      <w:r w:rsidRPr="00AD6510">
        <w:rPr>
          <w:rFonts w:ascii="Times New Roman" w:hAnsi="Times New Roman" w:cs="Times New Roman" w:hint="cs"/>
          <w:b/>
          <w:bCs/>
          <w:sz w:val="24"/>
          <w:szCs w:val="24"/>
          <w:rtl/>
          <w:lang w:bidi="ar-IQ"/>
        </w:rPr>
        <w:t>للأفراد</w:t>
      </w:r>
      <w:r w:rsidRPr="00AD6510">
        <w:rPr>
          <w:rFonts w:ascii="Times New Roman" w:hAnsi="Times New Roman" w:cs="Times New Roman"/>
          <w:b/>
          <w:bCs/>
          <w:sz w:val="24"/>
          <w:szCs w:val="24"/>
          <w:rtl/>
          <w:lang w:bidi="ar-IQ"/>
        </w:rPr>
        <w:t xml:space="preserve"> والمشروعات والشركات الخاصة وكذلك القروض الممنوحة للمصارف المتخصصة وكذلك شراء الاوراق المالية المصدرة من قبل القطاع الخاص , ومن اهم صور التسهيلات المصرفية الممنوحة لهذا القطاع هي :-</w:t>
      </w:r>
    </w:p>
    <w:p w:rsidR="00520DD4" w:rsidRPr="00AD6510" w:rsidRDefault="00520DD4" w:rsidP="00520DD4">
      <w:pPr>
        <w:pStyle w:val="a3"/>
        <w:numPr>
          <w:ilvl w:val="2"/>
          <w:numId w:val="9"/>
        </w:numPr>
        <w:tabs>
          <w:tab w:val="right" w:pos="283"/>
          <w:tab w:val="left" w:pos="113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السلف المباشرة</w:t>
      </w:r>
      <w:r w:rsidRPr="00AD6510">
        <w:rPr>
          <w:rFonts w:ascii="Times New Roman" w:hAnsi="Times New Roman" w:cs="Times New Roman" w:hint="cs"/>
          <w:b/>
          <w:bCs/>
          <w:sz w:val="24"/>
          <w:szCs w:val="24"/>
          <w:rtl/>
          <w:lang w:bidi="ar-IQ"/>
        </w:rPr>
        <w:t xml:space="preserve"> .</w:t>
      </w:r>
    </w:p>
    <w:p w:rsidR="00520DD4" w:rsidRPr="00AD6510" w:rsidRDefault="00520DD4" w:rsidP="00520DD4">
      <w:pPr>
        <w:pStyle w:val="a3"/>
        <w:numPr>
          <w:ilvl w:val="2"/>
          <w:numId w:val="9"/>
        </w:numPr>
        <w:tabs>
          <w:tab w:val="right" w:pos="283"/>
          <w:tab w:val="left" w:pos="113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السحب على المكشوف</w:t>
      </w:r>
      <w:r w:rsidRPr="00AD6510">
        <w:rPr>
          <w:rFonts w:ascii="Times New Roman" w:hAnsi="Times New Roman" w:cs="Times New Roman" w:hint="cs"/>
          <w:b/>
          <w:bCs/>
          <w:sz w:val="24"/>
          <w:szCs w:val="24"/>
          <w:rtl/>
          <w:lang w:bidi="ar-IQ"/>
        </w:rPr>
        <w:t xml:space="preserve"> .</w:t>
      </w:r>
    </w:p>
    <w:p w:rsidR="00520DD4" w:rsidRPr="00AD6510" w:rsidRDefault="00520DD4" w:rsidP="00520DD4">
      <w:pPr>
        <w:pStyle w:val="a3"/>
        <w:numPr>
          <w:ilvl w:val="2"/>
          <w:numId w:val="9"/>
        </w:numPr>
        <w:tabs>
          <w:tab w:val="right" w:pos="283"/>
          <w:tab w:val="left" w:pos="991"/>
          <w:tab w:val="left" w:pos="113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خصم الاوراق التجارية ,كالكمبيالات</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520DD4" w:rsidRPr="00AD6510" w:rsidRDefault="00520DD4" w:rsidP="00520DD4">
      <w:pPr>
        <w:pStyle w:val="a3"/>
        <w:numPr>
          <w:ilvl w:val="2"/>
          <w:numId w:val="9"/>
        </w:numPr>
        <w:tabs>
          <w:tab w:val="right" w:pos="283"/>
          <w:tab w:val="left" w:pos="113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خصم الاوراق المالية الحكومية قصيرة الاجل كحوالات الخزانة .</w:t>
      </w:r>
    </w:p>
    <w:p w:rsidR="00520DD4" w:rsidRPr="00AD6510" w:rsidRDefault="00520DD4" w:rsidP="00520DD4">
      <w:pPr>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hint="cs"/>
          <w:b/>
          <w:bCs/>
          <w:sz w:val="28"/>
          <w:szCs w:val="28"/>
          <w:u w:val="single"/>
          <w:rtl/>
          <w:lang w:bidi="ar-IQ"/>
        </w:rPr>
        <w:t xml:space="preserve">ثانيا- جانب المطلوبات </w:t>
      </w:r>
      <w:r w:rsidRPr="00AD6510">
        <w:rPr>
          <w:rFonts w:ascii="Times New Roman" w:hAnsi="Times New Roman" w:cs="Times New Roman"/>
          <w:b/>
          <w:bCs/>
          <w:sz w:val="28"/>
          <w:szCs w:val="28"/>
          <w:u w:val="single"/>
          <w:lang w:bidi="ar-IQ"/>
        </w:rPr>
        <w:t xml:space="preserve">Liabilities side </w:t>
      </w:r>
    </w:p>
    <w:p w:rsidR="00520DD4" w:rsidRPr="00AD6510" w:rsidRDefault="00520DD4" w:rsidP="00520DD4">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اما بالنسبة لجانب المطلوبات فانه ينقسم الى قسمين :-</w:t>
      </w:r>
    </w:p>
    <w:p w:rsidR="00520DD4" w:rsidRPr="00AD6510" w:rsidRDefault="00520DD4" w:rsidP="00520DD4">
      <w:pPr>
        <w:pStyle w:val="a3"/>
        <w:numPr>
          <w:ilvl w:val="3"/>
          <w:numId w:val="9"/>
        </w:numPr>
        <w:tabs>
          <w:tab w:val="lef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المطلوبات النقدية </w:t>
      </w:r>
      <w:r w:rsidRPr="00AD6510">
        <w:rPr>
          <w:rFonts w:ascii="Times New Roman" w:hAnsi="Times New Roman" w:cs="Times New Roman"/>
          <w:b/>
          <w:bCs/>
          <w:sz w:val="24"/>
          <w:szCs w:val="24"/>
          <w:lang w:bidi="ar-IQ"/>
        </w:rPr>
        <w:t>monetary liabilities</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وتضم صافي العملة في التداول + الودائع الجارية الخاصة</w:t>
      </w:r>
      <w:r w:rsidRPr="00AD6510">
        <w:rPr>
          <w:rFonts w:ascii="Times New Roman" w:hAnsi="Times New Roman" w:cs="Times New Roman" w:hint="cs"/>
          <w:b/>
          <w:bCs/>
          <w:sz w:val="24"/>
          <w:szCs w:val="24"/>
          <w:rtl/>
          <w:lang w:bidi="ar-IQ"/>
        </w:rPr>
        <w:t xml:space="preserve"> .</w:t>
      </w:r>
    </w:p>
    <w:p w:rsidR="00520DD4" w:rsidRPr="00AD6510" w:rsidRDefault="00520DD4" w:rsidP="00520DD4">
      <w:pPr>
        <w:pStyle w:val="a3"/>
        <w:numPr>
          <w:ilvl w:val="3"/>
          <w:numId w:val="9"/>
        </w:numPr>
        <w:tabs>
          <w:tab w:val="lef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المطلوبات</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غير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نقدية </w:t>
      </w:r>
      <w:r w:rsidRPr="00AD6510">
        <w:rPr>
          <w:rFonts w:ascii="Times New Roman" w:hAnsi="Times New Roman" w:cs="Times New Roman"/>
          <w:b/>
          <w:bCs/>
          <w:sz w:val="24"/>
          <w:szCs w:val="24"/>
          <w:lang w:bidi="ar-IQ"/>
        </w:rPr>
        <w:t>non-monetary liabilities</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وتضم :-</w:t>
      </w:r>
    </w:p>
    <w:p w:rsidR="00520DD4" w:rsidRPr="00AD6510" w:rsidRDefault="00520DD4" w:rsidP="00520DD4">
      <w:pPr>
        <w:tabs>
          <w:tab w:val="left" w:pos="425"/>
        </w:tabs>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ا- </w:t>
      </w:r>
      <w:r w:rsidRPr="00AD6510">
        <w:rPr>
          <w:rFonts w:ascii="Times New Roman" w:hAnsi="Times New Roman" w:cs="Times New Roman"/>
          <w:b/>
          <w:bCs/>
          <w:sz w:val="24"/>
          <w:szCs w:val="24"/>
          <w:rtl/>
          <w:lang w:bidi="ar-IQ"/>
        </w:rPr>
        <w:t xml:space="preserve">اشباه النقود : كالودائع الثابتة وودائع التوفير لدى مختلف المؤسسات المالية وودائع المقيمين بالعملة الاجنبية ويضاف الى ذلك ودائع الاعتمادات </w:t>
      </w:r>
      <w:r w:rsidRPr="00AD6510">
        <w:rPr>
          <w:rFonts w:ascii="Times New Roman" w:hAnsi="Times New Roman" w:cs="Times New Roman" w:hint="cs"/>
          <w:b/>
          <w:bCs/>
          <w:sz w:val="24"/>
          <w:szCs w:val="24"/>
          <w:rtl/>
          <w:lang w:bidi="ar-IQ"/>
        </w:rPr>
        <w:t xml:space="preserve">والكفالات او الضمانات </w:t>
      </w:r>
      <w:r w:rsidRPr="00AD6510">
        <w:rPr>
          <w:rFonts w:ascii="Times New Roman" w:hAnsi="Times New Roman" w:cs="Times New Roman"/>
          <w:b/>
          <w:bCs/>
          <w:sz w:val="24"/>
          <w:szCs w:val="24"/>
          <w:rtl/>
          <w:lang w:bidi="ar-IQ"/>
        </w:rPr>
        <w:t>في بعض الدول .</w:t>
      </w:r>
    </w:p>
    <w:p w:rsidR="00520DD4" w:rsidRPr="00AD6510" w:rsidRDefault="00520DD4" w:rsidP="00520DD4">
      <w:pPr>
        <w:pStyle w:val="a3"/>
        <w:numPr>
          <w:ilvl w:val="0"/>
          <w:numId w:val="3"/>
        </w:numPr>
        <w:tabs>
          <w:tab w:val="lef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فقرة الموازنة </w:t>
      </w:r>
      <w:r w:rsidRPr="00AD6510">
        <w:rPr>
          <w:rFonts w:ascii="Times New Roman" w:hAnsi="Times New Roman" w:cs="Times New Roman"/>
          <w:b/>
          <w:bCs/>
          <w:sz w:val="24"/>
          <w:szCs w:val="24"/>
          <w:lang w:bidi="ar-IQ"/>
        </w:rPr>
        <w:t>Balancing item</w:t>
      </w:r>
      <w:r w:rsidRPr="00AD6510">
        <w:rPr>
          <w:rFonts w:ascii="Times New Roman" w:hAnsi="Times New Roman" w:cs="Times New Roman"/>
          <w:b/>
          <w:bCs/>
          <w:sz w:val="24"/>
          <w:szCs w:val="24"/>
          <w:rtl/>
          <w:lang w:bidi="ar-IQ"/>
        </w:rPr>
        <w:t xml:space="preserve"> :-ونحصل عليها من خلال طرح صافي البنود او الحسابات الاخرى غير الواردة في الفقرات اعلاه مطروحا منها حسابات راس المال </w:t>
      </w:r>
      <w:r w:rsidRPr="00AD6510">
        <w:rPr>
          <w:rFonts w:ascii="Times New Roman" w:hAnsi="Times New Roman" w:cs="Times New Roman"/>
          <w:b/>
          <w:bCs/>
          <w:sz w:val="24"/>
          <w:szCs w:val="24"/>
          <w:lang w:bidi="ar-IQ"/>
        </w:rPr>
        <w:t>capital account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والاحتياطات المحتجزة </w:t>
      </w:r>
      <w:r w:rsidRPr="00AD6510">
        <w:rPr>
          <w:rFonts w:ascii="Times New Roman" w:hAnsi="Times New Roman" w:cs="Times New Roman"/>
          <w:b/>
          <w:bCs/>
          <w:sz w:val="24"/>
          <w:szCs w:val="24"/>
          <w:lang w:bidi="ar-IQ"/>
        </w:rPr>
        <w:t>retained reserves</w:t>
      </w:r>
      <w:r w:rsidRPr="00AD6510">
        <w:rPr>
          <w:rFonts w:ascii="Times New Roman" w:hAnsi="Times New Roman" w:cs="Times New Roman"/>
          <w:b/>
          <w:bCs/>
          <w:sz w:val="24"/>
          <w:szCs w:val="24"/>
          <w:rtl/>
          <w:lang w:bidi="ar-IQ"/>
        </w:rPr>
        <w:t>.</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lastRenderedPageBreak/>
        <w:t xml:space="preserve">وعلى ضوء ما تقدم يمكن اعادة كتابة المعادلة </w:t>
      </w:r>
      <w:r w:rsidRPr="00AD6510">
        <w:rPr>
          <w:rFonts w:ascii="Times New Roman" w:hAnsi="Times New Roman" w:cs="Times New Roman" w:hint="cs"/>
          <w:b/>
          <w:bCs/>
          <w:sz w:val="24"/>
          <w:szCs w:val="24"/>
          <w:rtl/>
          <w:lang w:bidi="ar-IQ"/>
        </w:rPr>
        <w:t xml:space="preserve">النقدية </w:t>
      </w:r>
      <w:r w:rsidRPr="00AD6510">
        <w:rPr>
          <w:rFonts w:ascii="Times New Roman" w:hAnsi="Times New Roman" w:cs="Times New Roman"/>
          <w:b/>
          <w:bCs/>
          <w:sz w:val="24"/>
          <w:szCs w:val="24"/>
          <w:rtl/>
          <w:lang w:bidi="ar-IQ"/>
        </w:rPr>
        <w:t xml:space="preserve">الاساسية </w:t>
      </w:r>
      <w:r w:rsidRPr="00AD6510">
        <w:rPr>
          <w:rFonts w:ascii="Times New Roman" w:hAnsi="Times New Roman" w:cs="Times New Roman"/>
          <w:b/>
          <w:bCs/>
          <w:sz w:val="24"/>
          <w:szCs w:val="24"/>
          <w:lang w:bidi="ar-IQ"/>
        </w:rPr>
        <w:t>basic monetary equation</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على النحو الاتي :-</w:t>
      </w:r>
    </w:p>
    <w:tbl>
      <w:tblPr>
        <w:tblStyle w:val="a4"/>
        <w:bidiVisual/>
        <w:tblW w:w="10490" w:type="dxa"/>
        <w:tblInd w:w="-176" w:type="dxa"/>
        <w:tblLook w:val="04A0" w:firstRow="1" w:lastRow="0" w:firstColumn="1" w:lastColumn="0" w:noHBand="0" w:noVBand="1"/>
      </w:tblPr>
      <w:tblGrid>
        <w:gridCol w:w="4111"/>
        <w:gridCol w:w="6379"/>
      </w:tblGrid>
      <w:tr w:rsidR="00520DD4" w:rsidRPr="00AD6510" w:rsidTr="009511E7">
        <w:tc>
          <w:tcPr>
            <w:tcW w:w="4111" w:type="dxa"/>
            <w:shd w:val="clear" w:color="auto" w:fill="8496B0" w:themeFill="text2" w:themeFillTint="99"/>
          </w:tcPr>
          <w:p w:rsidR="00520DD4" w:rsidRPr="00AD6510" w:rsidRDefault="00520DD4" w:rsidP="009511E7">
            <w:pPr>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الموجودات</w:t>
            </w:r>
          </w:p>
        </w:tc>
        <w:tc>
          <w:tcPr>
            <w:tcW w:w="6379" w:type="dxa"/>
            <w:shd w:val="clear" w:color="auto" w:fill="8496B0" w:themeFill="text2" w:themeFillTint="99"/>
          </w:tcPr>
          <w:p w:rsidR="00520DD4" w:rsidRPr="00AD6510" w:rsidRDefault="00520DD4" w:rsidP="009511E7">
            <w:pPr>
              <w:tabs>
                <w:tab w:val="left" w:pos="573"/>
                <w:tab w:val="center" w:pos="3271"/>
              </w:tabs>
              <w:ind w:left="-284" w:right="-426"/>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ab/>
            </w:r>
            <w:r w:rsidRPr="00AD6510">
              <w:rPr>
                <w:rFonts w:ascii="Times New Roman" w:hAnsi="Times New Roman" w:cs="Times New Roman"/>
                <w:b/>
                <w:bCs/>
                <w:sz w:val="24"/>
                <w:szCs w:val="24"/>
                <w:rtl/>
                <w:lang w:bidi="ar-IQ"/>
              </w:rPr>
              <w:tab/>
              <w:t>المطلوبات</w:t>
            </w:r>
          </w:p>
        </w:tc>
      </w:tr>
      <w:tr w:rsidR="00520DD4" w:rsidRPr="00AD6510" w:rsidTr="009511E7">
        <w:trPr>
          <w:trHeight w:val="1379"/>
        </w:trPr>
        <w:tc>
          <w:tcPr>
            <w:tcW w:w="4111" w:type="dxa"/>
          </w:tcPr>
          <w:p w:rsidR="00520DD4" w:rsidRPr="00515171" w:rsidRDefault="00520DD4" w:rsidP="009511E7">
            <w:pPr>
              <w:ind w:left="360" w:right="-426"/>
              <w:jc w:val="both"/>
              <w:rPr>
                <w:rFonts w:ascii="Times New Roman" w:hAnsi="Times New Roman" w:cs="Times New Roman"/>
                <w:b/>
                <w:bCs/>
                <w:sz w:val="24"/>
                <w:szCs w:val="24"/>
                <w:lang w:bidi="ar-IQ"/>
              </w:rPr>
            </w:pPr>
            <w:r w:rsidRPr="00515171">
              <w:rPr>
                <w:rFonts w:ascii="Times New Roman" w:hAnsi="Times New Roman" w:cs="Times New Roman"/>
                <w:b/>
                <w:bCs/>
                <w:sz w:val="24"/>
                <w:szCs w:val="24"/>
                <w:rtl/>
                <w:lang w:bidi="ar-IQ"/>
              </w:rPr>
              <w:t>صافي الديون الاجنبية</w:t>
            </w:r>
            <w:r w:rsidRPr="00515171">
              <w:rPr>
                <w:rFonts w:ascii="Times New Roman" w:hAnsi="Times New Roman" w:cs="Times New Roman" w:hint="cs"/>
                <w:b/>
                <w:bCs/>
                <w:sz w:val="24"/>
                <w:szCs w:val="24"/>
                <w:rtl/>
                <w:lang w:bidi="ar-IQ"/>
              </w:rPr>
              <w:t xml:space="preserve">               </w:t>
            </w:r>
          </w:p>
          <w:p w:rsidR="00520DD4" w:rsidRPr="00515171" w:rsidRDefault="00520DD4" w:rsidP="009511E7">
            <w:pPr>
              <w:ind w:left="360" w:right="-426"/>
              <w:jc w:val="both"/>
              <w:rPr>
                <w:rFonts w:ascii="Times New Roman" w:hAnsi="Times New Roman" w:cs="Times New Roman"/>
                <w:b/>
                <w:bCs/>
                <w:sz w:val="24"/>
                <w:szCs w:val="24"/>
                <w:lang w:bidi="ar-IQ"/>
              </w:rPr>
            </w:pPr>
            <w:r w:rsidRPr="00515171">
              <w:rPr>
                <w:rFonts w:ascii="Times New Roman" w:hAnsi="Times New Roman" w:cs="Times New Roman"/>
                <w:b/>
                <w:bCs/>
                <w:sz w:val="24"/>
                <w:szCs w:val="24"/>
                <w:rtl/>
                <w:lang w:bidi="ar-IQ"/>
              </w:rPr>
              <w:t xml:space="preserve">صافي الديون الحكومية </w:t>
            </w:r>
          </w:p>
          <w:p w:rsidR="00520DD4" w:rsidRPr="00515171" w:rsidRDefault="00520DD4" w:rsidP="009511E7">
            <w:pPr>
              <w:ind w:left="360" w:right="-426"/>
              <w:jc w:val="both"/>
              <w:rPr>
                <w:rFonts w:ascii="Times New Roman" w:hAnsi="Times New Roman" w:cs="Times New Roman"/>
                <w:b/>
                <w:bCs/>
                <w:sz w:val="24"/>
                <w:szCs w:val="24"/>
                <w:lang w:bidi="ar-IQ"/>
              </w:rPr>
            </w:pPr>
            <w:r w:rsidRPr="00515171">
              <w:rPr>
                <w:rFonts w:ascii="Times New Roman" w:hAnsi="Times New Roman" w:cs="Times New Roman"/>
                <w:b/>
                <w:bCs/>
                <w:sz w:val="24"/>
                <w:szCs w:val="24"/>
                <w:rtl/>
                <w:lang w:bidi="ar-IQ"/>
              </w:rPr>
              <w:t>الائتمان الممنوح للقطاع الخاص بما في</w:t>
            </w:r>
          </w:p>
          <w:p w:rsidR="00520DD4" w:rsidRPr="00515171" w:rsidRDefault="00520DD4" w:rsidP="009511E7">
            <w:pPr>
              <w:ind w:left="360" w:right="-426"/>
              <w:jc w:val="both"/>
              <w:rPr>
                <w:rFonts w:ascii="Times New Roman" w:hAnsi="Times New Roman" w:cs="Times New Roman"/>
                <w:b/>
                <w:bCs/>
                <w:sz w:val="24"/>
                <w:szCs w:val="24"/>
                <w:lang w:bidi="ar-IQ"/>
              </w:rPr>
            </w:pPr>
            <w:r w:rsidRPr="00515171">
              <w:rPr>
                <w:rFonts w:ascii="Times New Roman" w:hAnsi="Times New Roman" w:cs="Times New Roman"/>
                <w:b/>
                <w:bCs/>
                <w:sz w:val="24"/>
                <w:szCs w:val="24"/>
                <w:rtl/>
                <w:lang w:bidi="ar-IQ"/>
              </w:rPr>
              <w:t xml:space="preserve">ذلك القروض الى المصارف المتخصصة </w:t>
            </w:r>
          </w:p>
          <w:p w:rsidR="00520DD4" w:rsidRPr="00AD6510" w:rsidRDefault="00520DD4" w:rsidP="009511E7">
            <w:pPr>
              <w:ind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Specialized banks</w:t>
            </w:r>
            <w:r>
              <w:rPr>
                <w:rFonts w:ascii="Times New Roman" w:hAnsi="Times New Roman" w:cs="Times New Roman"/>
                <w:b/>
                <w:bCs/>
                <w:sz w:val="24"/>
                <w:szCs w:val="24"/>
                <w:lang w:bidi="ar-IQ"/>
              </w:rPr>
              <w:t xml:space="preserve">              </w:t>
            </w:r>
          </w:p>
        </w:tc>
        <w:tc>
          <w:tcPr>
            <w:tcW w:w="6379" w:type="dxa"/>
          </w:tcPr>
          <w:p w:rsidR="00520DD4" w:rsidRPr="00AD6510" w:rsidRDefault="00520DD4" w:rsidP="009511E7">
            <w:pPr>
              <w:ind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المطلوبات النقدية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المطلوبات غير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نقدية </w:t>
            </w:r>
            <w:r>
              <w:rPr>
                <w:rFonts w:ascii="Times New Roman" w:hAnsi="Times New Roman" w:cs="Times New Roman" w:hint="cs"/>
                <w:b/>
                <w:bCs/>
                <w:sz w:val="24"/>
                <w:szCs w:val="24"/>
                <w:rtl/>
                <w:lang w:bidi="ar-IQ"/>
              </w:rPr>
              <w:t xml:space="preserve">           </w:t>
            </w:r>
          </w:p>
          <w:p w:rsidR="00520DD4" w:rsidRPr="00866B5E" w:rsidRDefault="00520DD4" w:rsidP="009511E7">
            <w:pPr>
              <w:tabs>
                <w:tab w:val="right" w:pos="429"/>
              </w:tabs>
              <w:ind w:left="360" w:right="-426"/>
              <w:jc w:val="both"/>
              <w:rPr>
                <w:rFonts w:ascii="Times New Roman" w:hAnsi="Times New Roman" w:cs="Times New Roman"/>
                <w:b/>
                <w:bCs/>
                <w:sz w:val="24"/>
                <w:szCs w:val="24"/>
                <w:lang w:bidi="ar-IQ"/>
              </w:rPr>
            </w:pPr>
            <w:r w:rsidRPr="00866B5E">
              <w:rPr>
                <w:rFonts w:ascii="Times New Roman" w:hAnsi="Times New Roman" w:cs="Times New Roman"/>
                <w:b/>
                <w:bCs/>
                <w:sz w:val="24"/>
                <w:szCs w:val="24"/>
                <w:rtl/>
                <w:lang w:bidi="ar-IQ"/>
              </w:rPr>
              <w:t>صافي العملة في التداول</w:t>
            </w:r>
          </w:p>
          <w:p w:rsidR="00520DD4" w:rsidRPr="00866B5E" w:rsidRDefault="00520DD4" w:rsidP="009511E7">
            <w:pPr>
              <w:tabs>
                <w:tab w:val="right" w:pos="429"/>
              </w:tabs>
              <w:ind w:left="360" w:right="-426"/>
              <w:jc w:val="both"/>
              <w:rPr>
                <w:rFonts w:ascii="Times New Roman" w:hAnsi="Times New Roman" w:cs="Times New Roman"/>
                <w:b/>
                <w:bCs/>
                <w:sz w:val="24"/>
                <w:szCs w:val="24"/>
                <w:lang w:bidi="ar-IQ"/>
              </w:rPr>
            </w:pPr>
            <w:r w:rsidRPr="00866B5E">
              <w:rPr>
                <w:rFonts w:ascii="Times New Roman" w:hAnsi="Times New Roman" w:cs="Times New Roman"/>
                <w:b/>
                <w:bCs/>
                <w:sz w:val="24"/>
                <w:szCs w:val="24"/>
                <w:rtl/>
                <w:lang w:bidi="ar-IQ"/>
              </w:rPr>
              <w:t>الودائع الجارية الاصلية   +</w:t>
            </w:r>
            <w:r w:rsidRPr="00866B5E">
              <w:rPr>
                <w:rFonts w:ascii="Times New Roman" w:hAnsi="Times New Roman" w:cs="Times New Roman" w:hint="cs"/>
                <w:b/>
                <w:bCs/>
                <w:sz w:val="24"/>
                <w:szCs w:val="24"/>
                <w:rtl/>
                <w:lang w:bidi="ar-IQ"/>
              </w:rPr>
              <w:t xml:space="preserve"> </w:t>
            </w:r>
            <w:r w:rsidRPr="00866B5E">
              <w:rPr>
                <w:rFonts w:ascii="Times New Roman" w:hAnsi="Times New Roman" w:cs="Times New Roman"/>
                <w:b/>
                <w:bCs/>
                <w:sz w:val="24"/>
                <w:szCs w:val="24"/>
                <w:rtl/>
                <w:lang w:bidi="ar-IQ"/>
              </w:rPr>
              <w:t xml:space="preserve"> (اشباه النقود</w:t>
            </w:r>
            <w:r w:rsidRPr="00866B5E">
              <w:rPr>
                <w:rFonts w:ascii="Times New Roman" w:hAnsi="Times New Roman" w:cs="Times New Roman"/>
                <w:b/>
                <w:bCs/>
                <w:sz w:val="24"/>
                <w:szCs w:val="24"/>
                <w:lang w:bidi="ar-IQ"/>
              </w:rPr>
              <w:t xml:space="preserve"> </w:t>
            </w:r>
            <w:r w:rsidRPr="00866B5E">
              <w:rPr>
                <w:rFonts w:ascii="Times New Roman" w:hAnsi="Times New Roman" w:cs="Times New Roman"/>
                <w:b/>
                <w:bCs/>
                <w:sz w:val="24"/>
                <w:szCs w:val="24"/>
                <w:rtl/>
                <w:lang w:bidi="ar-IQ"/>
              </w:rPr>
              <w:t>+</w:t>
            </w:r>
            <w:r w:rsidRPr="00866B5E">
              <w:rPr>
                <w:rFonts w:ascii="Times New Roman" w:hAnsi="Times New Roman" w:cs="Times New Roman"/>
                <w:b/>
                <w:bCs/>
                <w:sz w:val="24"/>
                <w:szCs w:val="24"/>
                <w:lang w:bidi="ar-IQ"/>
              </w:rPr>
              <w:t xml:space="preserve"> </w:t>
            </w:r>
            <w:r w:rsidRPr="00866B5E">
              <w:rPr>
                <w:rFonts w:ascii="Times New Roman" w:hAnsi="Times New Roman" w:cs="Times New Roman"/>
                <w:b/>
                <w:bCs/>
                <w:sz w:val="24"/>
                <w:szCs w:val="24"/>
                <w:rtl/>
                <w:lang w:bidi="ar-IQ"/>
              </w:rPr>
              <w:t>فقرة الموازنة)</w:t>
            </w:r>
          </w:p>
          <w:p w:rsidR="00520DD4" w:rsidRPr="00AD6510" w:rsidRDefault="00520DD4" w:rsidP="009511E7">
            <w:pPr>
              <w:pStyle w:val="a3"/>
              <w:tabs>
                <w:tab w:val="right" w:pos="429"/>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(عرض النقد)</w:t>
            </w:r>
          </w:p>
          <w:p w:rsidR="00520DD4" w:rsidRPr="00AD6510" w:rsidRDefault="00520DD4" w:rsidP="009511E7">
            <w:pPr>
              <w:pStyle w:val="a3"/>
              <w:ind w:left="0"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=حسابات راس المال والاحتياطات – صافي البنود(الفقرات او الحسابات الاخرى)</w:t>
            </w:r>
          </w:p>
        </w:tc>
      </w:tr>
    </w:tbl>
    <w:p w:rsidR="00520DD4" w:rsidRPr="00AD6510" w:rsidRDefault="00520DD4" w:rsidP="00520DD4">
      <w:pPr>
        <w:ind w:left="-284" w:right="-426"/>
        <w:jc w:val="both"/>
        <w:rPr>
          <w:rFonts w:ascii="Times New Roman" w:hAnsi="Times New Roman" w:cs="Times New Roman"/>
          <w:b/>
          <w:bCs/>
          <w:sz w:val="24"/>
          <w:szCs w:val="24"/>
          <w:rtl/>
          <w:lang w:bidi="ar-IQ"/>
        </w:rPr>
      </w:pP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المطلوبات النقدية (عرض النقد ) = الموجودات – المطلوبات</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غير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نقدية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عرض النقد بالمعنى الضيق = صافي الموجودات الاجنبية + صافي الديون الحكومية + الائتمان للقطاع الخاص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 اشباه النقود +فقرة الموازنة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بينما يمثل جانب الموجودات العامل التوسعي </w:t>
      </w:r>
      <w:r w:rsidRPr="00AD6510">
        <w:rPr>
          <w:rFonts w:ascii="Times New Roman" w:hAnsi="Times New Roman" w:cs="Times New Roman"/>
          <w:b/>
          <w:bCs/>
          <w:sz w:val="24"/>
          <w:szCs w:val="24"/>
          <w:lang w:bidi="ar-IQ"/>
        </w:rPr>
        <w:t>factor</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Expansionary</w:t>
      </w:r>
      <w:r w:rsidRPr="00AD6510">
        <w:rPr>
          <w:rFonts w:ascii="Times New Roman" w:hAnsi="Times New Roman" w:cs="Times New Roman"/>
          <w:b/>
          <w:bCs/>
          <w:sz w:val="24"/>
          <w:szCs w:val="24"/>
          <w:rtl/>
          <w:lang w:bidi="ar-IQ"/>
        </w:rPr>
        <w:t xml:space="preserve"> لعرض النقد فان جانب المطلوبات غير النقدية يمثل الانكماش لعرض النق</w:t>
      </w:r>
      <w:r w:rsidRPr="00AD6510">
        <w:rPr>
          <w:rFonts w:ascii="Times New Roman" w:hAnsi="Times New Roman" w:cs="Times New Roman" w:hint="cs"/>
          <w:b/>
          <w:bCs/>
          <w:sz w:val="24"/>
          <w:szCs w:val="24"/>
          <w:rtl/>
          <w:lang w:bidi="ar-IQ"/>
        </w:rPr>
        <w:t>د</w:t>
      </w:r>
      <w:r w:rsidRPr="00AD6510">
        <w:rPr>
          <w:rFonts w:ascii="Times New Roman" w:hAnsi="Times New Roman" w:cs="Times New Roman"/>
          <w:b/>
          <w:bCs/>
          <w:sz w:val="24"/>
          <w:szCs w:val="24"/>
          <w:lang w:bidi="ar-IQ"/>
        </w:rPr>
        <w:t xml:space="preserve">factor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Contractionary</w:t>
      </w:r>
      <w:r w:rsidRPr="00AD6510">
        <w:rPr>
          <w:rFonts w:ascii="Times New Roman" w:hAnsi="Times New Roman" w:cs="Times New Roman"/>
          <w:b/>
          <w:bCs/>
          <w:sz w:val="24"/>
          <w:szCs w:val="24"/>
          <w:rtl/>
          <w:lang w:bidi="ar-IQ"/>
        </w:rPr>
        <w:t xml:space="preserve"> ويمكن ان نحصل دوما على عرض النقد من الموجودات مطروحا منها المطلوبات غير النقدية</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وهذا يعني ان قدرة الجهاز المصرفي على زيادة حجم وسائل الدفع تزداد عند :-</w:t>
      </w:r>
    </w:p>
    <w:p w:rsidR="00520DD4" w:rsidRPr="00AD6510" w:rsidRDefault="00520DD4" w:rsidP="00520DD4">
      <w:pPr>
        <w:pStyle w:val="a3"/>
        <w:numPr>
          <w:ilvl w:val="0"/>
          <w:numId w:val="4"/>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زيادة حصيلة الدولة من الموجودات الاجنبية</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520DD4" w:rsidRPr="00AD6510" w:rsidRDefault="00520DD4" w:rsidP="00520DD4">
      <w:pPr>
        <w:pStyle w:val="a3"/>
        <w:numPr>
          <w:ilvl w:val="0"/>
          <w:numId w:val="4"/>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زيادة القروض المقدمة من قبل الجهاز المصرفي </w:t>
      </w:r>
      <w:r w:rsidRPr="00AD6510">
        <w:rPr>
          <w:rFonts w:ascii="Times New Roman" w:hAnsi="Times New Roman" w:cs="Times New Roman" w:hint="cs"/>
          <w:b/>
          <w:bCs/>
          <w:sz w:val="24"/>
          <w:szCs w:val="24"/>
          <w:rtl/>
          <w:lang w:bidi="ar-IQ"/>
        </w:rPr>
        <w:t xml:space="preserve">للحكومة </w:t>
      </w:r>
      <w:r w:rsidRPr="00AD6510">
        <w:rPr>
          <w:rFonts w:ascii="Times New Roman" w:hAnsi="Times New Roman" w:cs="Times New Roman"/>
          <w:b/>
          <w:bCs/>
          <w:sz w:val="24"/>
          <w:szCs w:val="24"/>
          <w:rtl/>
          <w:lang w:bidi="ar-IQ"/>
        </w:rPr>
        <w:t>بما في ذلك الاستثمارات المالية في الاوراق المالية الحكومية</w:t>
      </w:r>
      <w:r w:rsidRPr="00AD6510">
        <w:rPr>
          <w:rFonts w:ascii="Times New Roman" w:hAnsi="Times New Roman" w:cs="Times New Roman"/>
          <w:b/>
          <w:bCs/>
          <w:sz w:val="24"/>
          <w:szCs w:val="24"/>
          <w:lang w:bidi="ar-IQ"/>
        </w:rPr>
        <w:t xml:space="preserve">  .</w:t>
      </w:r>
    </w:p>
    <w:p w:rsidR="00520DD4" w:rsidRPr="00AD6510" w:rsidRDefault="00520DD4" w:rsidP="00520DD4">
      <w:pPr>
        <w:pStyle w:val="a3"/>
        <w:numPr>
          <w:ilvl w:val="0"/>
          <w:numId w:val="4"/>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زيادة القروض المقدمة الى القطاع الخاص بما في ذلك القرض المقدمة للمصارف الاختصاصية</w:t>
      </w:r>
    </w:p>
    <w:p w:rsidR="00520DD4" w:rsidRPr="00AD6510" w:rsidRDefault="00520DD4" w:rsidP="00520DD4">
      <w:pPr>
        <w:pStyle w:val="a3"/>
        <w:numPr>
          <w:ilvl w:val="0"/>
          <w:numId w:val="4"/>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انخفاض اشباه النقد</w:t>
      </w:r>
    </w:p>
    <w:p w:rsidR="00520DD4" w:rsidRPr="00AD6510" w:rsidRDefault="00520DD4" w:rsidP="00520DD4">
      <w:pPr>
        <w:pStyle w:val="a3"/>
        <w:numPr>
          <w:ilvl w:val="0"/>
          <w:numId w:val="4"/>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انخفاض </w:t>
      </w:r>
      <w:r w:rsidRPr="00AD6510">
        <w:rPr>
          <w:rFonts w:ascii="Times New Roman" w:hAnsi="Times New Roman" w:cs="Times New Roman" w:hint="cs"/>
          <w:b/>
          <w:bCs/>
          <w:sz w:val="24"/>
          <w:szCs w:val="24"/>
          <w:rtl/>
          <w:lang w:bidi="ar-IQ"/>
        </w:rPr>
        <w:t>فقرة الموازنة .</w:t>
      </w:r>
    </w:p>
    <w:p w:rsidR="00520DD4" w:rsidRPr="00AD6510" w:rsidRDefault="00520DD4" w:rsidP="00520DD4">
      <w:pPr>
        <w:pStyle w:val="a3"/>
        <w:numPr>
          <w:ilvl w:val="0"/>
          <w:numId w:val="4"/>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انخفاض الودائع الحكومية</w:t>
      </w:r>
    </w:p>
    <w:p w:rsidR="00520DD4" w:rsidRPr="00AD6510" w:rsidRDefault="00520DD4" w:rsidP="00520DD4">
      <w:pPr>
        <w:pStyle w:val="a3"/>
        <w:numPr>
          <w:ilvl w:val="0"/>
          <w:numId w:val="4"/>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انخفاض المطلوبات الاجنبية </w:t>
      </w:r>
    </w:p>
    <w:p w:rsidR="00520DD4" w:rsidRPr="00AD6510" w:rsidRDefault="00520DD4" w:rsidP="00520DD4">
      <w:pPr>
        <w:pStyle w:val="a3"/>
        <w:tabs>
          <w:tab w:val="right" w:pos="425"/>
        </w:tabs>
        <w:ind w:left="-284" w:right="-426"/>
        <w:jc w:val="both"/>
        <w:rPr>
          <w:rFonts w:ascii="Times New Roman" w:hAnsi="Times New Roman" w:cs="Times New Roman"/>
          <w:b/>
          <w:bCs/>
          <w:sz w:val="24"/>
          <w:szCs w:val="24"/>
          <w:rtl/>
          <w:lang w:bidi="ar-IQ"/>
        </w:rPr>
      </w:pPr>
    </w:p>
    <w:p w:rsidR="00520DD4" w:rsidRPr="00AD6510" w:rsidRDefault="00520DD4" w:rsidP="00520DD4">
      <w:pPr>
        <w:pStyle w:val="a3"/>
        <w:tabs>
          <w:tab w:val="right" w:pos="42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وتقل قدرة الجهاز المصرفي على زيادة عرض النقد في الحالات المعاكسة فيما ورد اعلاه , اي :-</w:t>
      </w:r>
    </w:p>
    <w:p w:rsidR="00520DD4" w:rsidRPr="00AD6510" w:rsidRDefault="00520DD4" w:rsidP="00520DD4">
      <w:pPr>
        <w:pStyle w:val="a3"/>
        <w:numPr>
          <w:ilvl w:val="0"/>
          <w:numId w:val="5"/>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انخفاض حصيلة الدولة من الموجودات الاجنبية </w:t>
      </w:r>
    </w:p>
    <w:p w:rsidR="00520DD4" w:rsidRPr="00AD6510" w:rsidRDefault="00520DD4" w:rsidP="00520DD4">
      <w:pPr>
        <w:pStyle w:val="a3"/>
        <w:numPr>
          <w:ilvl w:val="0"/>
          <w:numId w:val="5"/>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انخفاض القروض المقدمة من قبل الجهاز المصرفي للحكومة بما في ذلك الاستثمارات المالية في الاوراق المالية الحكومية </w:t>
      </w:r>
    </w:p>
    <w:p w:rsidR="00520DD4" w:rsidRPr="00AD6510" w:rsidRDefault="00520DD4" w:rsidP="00520DD4">
      <w:pPr>
        <w:pStyle w:val="a3"/>
        <w:numPr>
          <w:ilvl w:val="0"/>
          <w:numId w:val="5"/>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انخفاض القروض الممنوحة للقطاع الخاص</w:t>
      </w:r>
      <w:r w:rsidRPr="00AD6510">
        <w:rPr>
          <w:rFonts w:ascii="Times New Roman" w:hAnsi="Times New Roman" w:cs="Times New Roman" w:hint="cs"/>
          <w:b/>
          <w:bCs/>
          <w:sz w:val="24"/>
          <w:szCs w:val="24"/>
          <w:rtl/>
          <w:lang w:bidi="ar-IQ"/>
        </w:rPr>
        <w:t xml:space="preserve"> ، بما في ذلك القروض المقدمة للمصارف المتخصصة .</w:t>
      </w:r>
    </w:p>
    <w:p w:rsidR="00520DD4" w:rsidRPr="00AD6510" w:rsidRDefault="00520DD4" w:rsidP="00520DD4">
      <w:pPr>
        <w:pStyle w:val="a3"/>
        <w:numPr>
          <w:ilvl w:val="0"/>
          <w:numId w:val="5"/>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زيادة اشباه النقود</w:t>
      </w:r>
    </w:p>
    <w:p w:rsidR="00520DD4" w:rsidRPr="00AD6510" w:rsidRDefault="00520DD4" w:rsidP="00520DD4">
      <w:pPr>
        <w:pStyle w:val="a3"/>
        <w:numPr>
          <w:ilvl w:val="0"/>
          <w:numId w:val="5"/>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زيادة فقرة الموازنة</w:t>
      </w:r>
      <w:r w:rsidRPr="00AD6510">
        <w:rPr>
          <w:rFonts w:ascii="Times New Roman" w:hAnsi="Times New Roman" w:cs="Times New Roman"/>
          <w:b/>
          <w:bCs/>
          <w:sz w:val="24"/>
          <w:szCs w:val="24"/>
          <w:rtl/>
          <w:lang w:bidi="ar-IQ"/>
        </w:rPr>
        <w:t xml:space="preserve"> </w:t>
      </w:r>
    </w:p>
    <w:p w:rsidR="00520DD4" w:rsidRPr="00AD6510" w:rsidRDefault="00520DD4" w:rsidP="00520DD4">
      <w:pPr>
        <w:pStyle w:val="a3"/>
        <w:numPr>
          <w:ilvl w:val="0"/>
          <w:numId w:val="5"/>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زيادة الودائع الحكومية </w:t>
      </w:r>
    </w:p>
    <w:p w:rsidR="00520DD4" w:rsidRPr="00AD6510" w:rsidRDefault="00520DD4" w:rsidP="00520DD4">
      <w:pPr>
        <w:pStyle w:val="a3"/>
        <w:numPr>
          <w:ilvl w:val="0"/>
          <w:numId w:val="5"/>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زيادة المطلوبات الاجنبية</w:t>
      </w:r>
      <w:r w:rsidRPr="00AD6510">
        <w:rPr>
          <w:rFonts w:ascii="Times New Roman" w:hAnsi="Times New Roman" w:cs="Times New Roman" w:hint="cs"/>
          <w:b/>
          <w:bCs/>
          <w:sz w:val="24"/>
          <w:szCs w:val="24"/>
          <w:rtl/>
          <w:lang w:bidi="ar-IQ"/>
        </w:rPr>
        <w:t xml:space="preserve"> .</w:t>
      </w:r>
    </w:p>
    <w:p w:rsidR="00520DD4" w:rsidRPr="00AD6510" w:rsidRDefault="00520DD4" w:rsidP="00520DD4">
      <w:pPr>
        <w:pStyle w:val="a3"/>
        <w:ind w:left="-284" w:right="-426"/>
        <w:jc w:val="both"/>
        <w:rPr>
          <w:rFonts w:ascii="Times New Roman" w:hAnsi="Times New Roman" w:cs="Times New Roman"/>
          <w:b/>
          <w:bCs/>
          <w:sz w:val="24"/>
          <w:szCs w:val="24"/>
          <w:u w:val="single"/>
          <w:rtl/>
          <w:lang w:bidi="ar-IQ"/>
        </w:rPr>
      </w:pPr>
    </w:p>
    <w:p w:rsidR="00520DD4" w:rsidRPr="00AD6510" w:rsidRDefault="00520DD4" w:rsidP="00520DD4">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u w:val="single"/>
          <w:rtl/>
          <w:lang w:bidi="ar-IQ"/>
        </w:rPr>
        <w:lastRenderedPageBreak/>
        <w:t>مثال :-</w:t>
      </w:r>
      <w:r w:rsidRPr="00AD6510">
        <w:rPr>
          <w:rFonts w:ascii="Times New Roman" w:hAnsi="Times New Roman" w:cs="Times New Roman"/>
          <w:b/>
          <w:bCs/>
          <w:sz w:val="24"/>
          <w:szCs w:val="24"/>
          <w:rtl/>
          <w:lang w:bidi="ar-IQ"/>
        </w:rPr>
        <w:t xml:space="preserve"> فيما يلي العوامل المحددة لغرض النقد , كما تعرضها المعادلة النقدية للجهاز المصرفي العـــراقي للســــنـــوات </w:t>
      </w:r>
      <w:r w:rsidRPr="00AD6510">
        <w:rPr>
          <w:rFonts w:ascii="Times New Roman" w:hAnsi="Times New Roman" w:cs="Times New Roman" w:hint="cs"/>
          <w:b/>
          <w:bCs/>
          <w:sz w:val="24"/>
          <w:szCs w:val="24"/>
          <w:rtl/>
          <w:lang w:bidi="ar-IQ"/>
        </w:rPr>
        <w:t>2000</w:t>
      </w:r>
      <w:r w:rsidRPr="00AD6510">
        <w:rPr>
          <w:rFonts w:ascii="Times New Roman" w:hAnsi="Times New Roman" w:cs="Times New Roman"/>
          <w:b/>
          <w:bCs/>
          <w:sz w:val="24"/>
          <w:szCs w:val="24"/>
          <w:rtl/>
          <w:lang w:bidi="ar-IQ"/>
        </w:rPr>
        <w:t xml:space="preserve"> – </w:t>
      </w:r>
      <w:r w:rsidRPr="00AD6510">
        <w:rPr>
          <w:rFonts w:ascii="Times New Roman" w:hAnsi="Times New Roman" w:cs="Times New Roman" w:hint="cs"/>
          <w:b/>
          <w:bCs/>
          <w:sz w:val="24"/>
          <w:szCs w:val="24"/>
          <w:rtl/>
          <w:lang w:bidi="ar-IQ"/>
        </w:rPr>
        <w:t>2010</w:t>
      </w:r>
      <w:r w:rsidRPr="00AD6510">
        <w:rPr>
          <w:rFonts w:ascii="Times New Roman" w:hAnsi="Times New Roman" w:cs="Times New Roman"/>
          <w:b/>
          <w:bCs/>
          <w:sz w:val="24"/>
          <w:szCs w:val="24"/>
          <w:rtl/>
          <w:lang w:bidi="ar-IQ"/>
        </w:rPr>
        <w:t xml:space="preserve"> (بالملايين الدنانير)</w:t>
      </w:r>
      <w:r w:rsidRPr="00AD6510">
        <w:rPr>
          <w:rFonts w:ascii="Times New Roman" w:hAnsi="Times New Roman" w:cs="Times New Roman" w:hint="cs"/>
          <w:b/>
          <w:bCs/>
          <w:sz w:val="24"/>
          <w:szCs w:val="24"/>
          <w:rtl/>
          <w:lang w:bidi="ar-IQ"/>
        </w:rPr>
        <w:t xml:space="preserve"> . اوجد عرض النقد (المطلوبات النقدية) .</w:t>
      </w:r>
    </w:p>
    <w:p w:rsidR="00520DD4" w:rsidRPr="00AD6510" w:rsidRDefault="00520DD4" w:rsidP="00520DD4">
      <w:pPr>
        <w:pStyle w:val="a3"/>
        <w:ind w:left="-284" w:right="-426"/>
        <w:jc w:val="both"/>
        <w:rPr>
          <w:rFonts w:ascii="Times New Roman" w:hAnsi="Times New Roman" w:cs="Times New Roman"/>
          <w:b/>
          <w:bCs/>
          <w:sz w:val="24"/>
          <w:szCs w:val="24"/>
          <w:rtl/>
          <w:lang w:bidi="ar-IQ"/>
        </w:rPr>
      </w:pPr>
    </w:p>
    <w:tbl>
      <w:tblPr>
        <w:tblStyle w:val="a4"/>
        <w:bidiVisual/>
        <w:tblW w:w="0" w:type="auto"/>
        <w:tblInd w:w="1133" w:type="dxa"/>
        <w:tblLook w:val="04A0" w:firstRow="1" w:lastRow="0" w:firstColumn="1" w:lastColumn="0" w:noHBand="0" w:noVBand="1"/>
      </w:tblPr>
      <w:tblGrid>
        <w:gridCol w:w="3125"/>
        <w:gridCol w:w="1648"/>
        <w:gridCol w:w="1774"/>
      </w:tblGrid>
      <w:tr w:rsidR="00520DD4" w:rsidRPr="00AD6510" w:rsidTr="009511E7">
        <w:tc>
          <w:tcPr>
            <w:tcW w:w="3125" w:type="dxa"/>
            <w:shd w:val="clear" w:color="auto" w:fill="ED7D31" w:themeFill="accent2"/>
          </w:tcPr>
          <w:p w:rsidR="00520DD4" w:rsidRPr="00AD6510" w:rsidRDefault="00520DD4" w:rsidP="009511E7">
            <w:pPr>
              <w:pStyle w:val="a3"/>
              <w:ind w:left="1"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الموجودات</w:t>
            </w:r>
          </w:p>
        </w:tc>
        <w:tc>
          <w:tcPr>
            <w:tcW w:w="1648" w:type="dxa"/>
            <w:shd w:val="clear" w:color="auto" w:fill="ED7D31" w:themeFill="accent2"/>
          </w:tcPr>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2000</w:t>
            </w:r>
          </w:p>
        </w:tc>
        <w:tc>
          <w:tcPr>
            <w:tcW w:w="1774" w:type="dxa"/>
            <w:shd w:val="clear" w:color="auto" w:fill="ED7D31" w:themeFill="accent2"/>
          </w:tcPr>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2010</w:t>
            </w:r>
          </w:p>
        </w:tc>
      </w:tr>
      <w:tr w:rsidR="00520DD4" w:rsidRPr="00AD6510" w:rsidTr="009511E7">
        <w:tc>
          <w:tcPr>
            <w:tcW w:w="3125" w:type="dxa"/>
          </w:tcPr>
          <w:p w:rsidR="00520DD4" w:rsidRPr="00AD6510" w:rsidRDefault="00520DD4" w:rsidP="00520DD4">
            <w:pPr>
              <w:pStyle w:val="a3"/>
              <w:numPr>
                <w:ilvl w:val="0"/>
                <w:numId w:val="6"/>
              </w:numPr>
              <w:spacing w:after="0" w:line="240" w:lineRule="auto"/>
              <w:ind w:left="1"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صافي الموجودات الاجنبية</w:t>
            </w:r>
          </w:p>
          <w:p w:rsidR="00520DD4" w:rsidRPr="00AD6510" w:rsidRDefault="00520DD4" w:rsidP="00520DD4">
            <w:pPr>
              <w:pStyle w:val="a3"/>
              <w:numPr>
                <w:ilvl w:val="0"/>
                <w:numId w:val="6"/>
              </w:numPr>
              <w:spacing w:after="0" w:line="240" w:lineRule="auto"/>
              <w:ind w:left="1"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صافي ال</w:t>
            </w:r>
            <w:r w:rsidRPr="00AD6510">
              <w:rPr>
                <w:rFonts w:ascii="Times New Roman" w:hAnsi="Times New Roman" w:cs="Times New Roman" w:hint="cs"/>
                <w:b/>
                <w:bCs/>
                <w:sz w:val="24"/>
                <w:szCs w:val="24"/>
                <w:rtl/>
                <w:lang w:bidi="ar-IQ"/>
              </w:rPr>
              <w:t>د</w:t>
            </w:r>
            <w:r w:rsidRPr="00AD6510">
              <w:rPr>
                <w:rFonts w:ascii="Times New Roman" w:hAnsi="Times New Roman" w:cs="Times New Roman"/>
                <w:b/>
                <w:bCs/>
                <w:sz w:val="24"/>
                <w:szCs w:val="24"/>
                <w:rtl/>
                <w:lang w:bidi="ar-IQ"/>
              </w:rPr>
              <w:t>يون الحكومية</w:t>
            </w:r>
          </w:p>
          <w:p w:rsidR="00520DD4" w:rsidRPr="00AD6510" w:rsidRDefault="00520DD4" w:rsidP="00520DD4">
            <w:pPr>
              <w:pStyle w:val="a3"/>
              <w:numPr>
                <w:ilvl w:val="0"/>
                <w:numId w:val="6"/>
              </w:numPr>
              <w:spacing w:after="0" w:line="240" w:lineRule="auto"/>
              <w:ind w:left="1"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الائتمان للقطاع الخاص</w:t>
            </w:r>
          </w:p>
          <w:p w:rsidR="00520DD4" w:rsidRPr="00AD6510" w:rsidRDefault="00520DD4" w:rsidP="009511E7">
            <w:pPr>
              <w:ind w:left="1"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المجموع</w:t>
            </w:r>
          </w:p>
          <w:p w:rsidR="00520DD4" w:rsidRPr="00AD6510" w:rsidRDefault="00520DD4" w:rsidP="009511E7">
            <w:pPr>
              <w:ind w:left="1" w:right="-426"/>
              <w:jc w:val="both"/>
              <w:rPr>
                <w:rFonts w:ascii="Times New Roman" w:hAnsi="Times New Roman" w:cs="Times New Roman"/>
                <w:b/>
                <w:bCs/>
                <w:sz w:val="24"/>
                <w:szCs w:val="24"/>
                <w:rtl/>
                <w:lang w:bidi="ar-IQ"/>
              </w:rPr>
            </w:pPr>
          </w:p>
          <w:p w:rsidR="00520DD4" w:rsidRPr="00AD6510" w:rsidRDefault="00520DD4" w:rsidP="009511E7">
            <w:pPr>
              <w:ind w:left="1" w:right="-426"/>
              <w:jc w:val="both"/>
              <w:rPr>
                <w:rFonts w:ascii="Times New Roman" w:hAnsi="Times New Roman" w:cs="Times New Roman"/>
                <w:b/>
                <w:bCs/>
                <w:sz w:val="24"/>
                <w:szCs w:val="24"/>
                <w:u w:val="single"/>
                <w:rtl/>
                <w:lang w:bidi="ar-IQ"/>
              </w:rPr>
            </w:pPr>
            <w:r w:rsidRPr="00AD6510">
              <w:rPr>
                <w:rFonts w:ascii="Times New Roman" w:hAnsi="Times New Roman" w:cs="Times New Roman" w:hint="cs"/>
                <w:b/>
                <w:bCs/>
                <w:sz w:val="24"/>
                <w:szCs w:val="24"/>
                <w:u w:val="single"/>
                <w:rtl/>
                <w:lang w:bidi="ar-IQ"/>
              </w:rPr>
              <w:t>المطلوبات</w:t>
            </w:r>
          </w:p>
          <w:p w:rsidR="00520DD4" w:rsidRPr="00AD6510" w:rsidRDefault="00520DD4" w:rsidP="009511E7">
            <w:pPr>
              <w:ind w:left="1" w:right="-426"/>
              <w:jc w:val="both"/>
              <w:rPr>
                <w:rFonts w:ascii="Times New Roman" w:hAnsi="Times New Roman" w:cs="Times New Roman"/>
                <w:b/>
                <w:bCs/>
                <w:sz w:val="24"/>
                <w:szCs w:val="24"/>
                <w:u w:val="single"/>
                <w:rtl/>
                <w:lang w:bidi="ar-IQ"/>
              </w:rPr>
            </w:pPr>
            <w:r w:rsidRPr="00AD6510">
              <w:rPr>
                <w:rFonts w:ascii="Times New Roman" w:hAnsi="Times New Roman" w:cs="Times New Roman"/>
                <w:b/>
                <w:bCs/>
                <w:sz w:val="24"/>
                <w:szCs w:val="24"/>
                <w:u w:val="single"/>
                <w:rtl/>
                <w:lang w:bidi="ar-IQ"/>
              </w:rPr>
              <w:t xml:space="preserve">المطلوبات غير </w:t>
            </w:r>
            <w:r w:rsidRPr="00AD6510">
              <w:rPr>
                <w:rFonts w:ascii="Times New Roman" w:hAnsi="Times New Roman" w:cs="Times New Roman" w:hint="cs"/>
                <w:b/>
                <w:bCs/>
                <w:sz w:val="24"/>
                <w:szCs w:val="24"/>
                <w:u w:val="single"/>
                <w:rtl/>
                <w:lang w:bidi="ar-IQ"/>
              </w:rPr>
              <w:t>ال</w:t>
            </w:r>
            <w:r w:rsidRPr="00AD6510">
              <w:rPr>
                <w:rFonts w:ascii="Times New Roman" w:hAnsi="Times New Roman" w:cs="Times New Roman"/>
                <w:b/>
                <w:bCs/>
                <w:sz w:val="24"/>
                <w:szCs w:val="24"/>
                <w:u w:val="single"/>
                <w:rtl/>
                <w:lang w:bidi="ar-IQ"/>
              </w:rPr>
              <w:t xml:space="preserve">نقدية </w:t>
            </w:r>
          </w:p>
          <w:p w:rsidR="00520DD4" w:rsidRPr="00AD6510" w:rsidRDefault="00520DD4" w:rsidP="00520DD4">
            <w:pPr>
              <w:pStyle w:val="a3"/>
              <w:numPr>
                <w:ilvl w:val="0"/>
                <w:numId w:val="7"/>
              </w:numPr>
              <w:spacing w:after="0" w:line="240" w:lineRule="auto"/>
              <w:ind w:left="1"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اشباه النقد</w:t>
            </w:r>
          </w:p>
          <w:p w:rsidR="00520DD4" w:rsidRPr="00AD6510" w:rsidRDefault="00520DD4" w:rsidP="00520DD4">
            <w:pPr>
              <w:pStyle w:val="a3"/>
              <w:numPr>
                <w:ilvl w:val="0"/>
                <w:numId w:val="7"/>
              </w:numPr>
              <w:spacing w:after="0" w:line="240" w:lineRule="auto"/>
              <w:ind w:left="1"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فقرة الموازنة</w:t>
            </w:r>
          </w:p>
          <w:p w:rsidR="00520DD4" w:rsidRPr="00AD6510" w:rsidRDefault="00520DD4" w:rsidP="009511E7">
            <w:pPr>
              <w:pStyle w:val="a3"/>
              <w:ind w:left="1"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المجموع </w:t>
            </w:r>
          </w:p>
          <w:p w:rsidR="00520DD4" w:rsidRPr="00AD6510" w:rsidRDefault="00520DD4" w:rsidP="009511E7">
            <w:pPr>
              <w:ind w:left="1" w:right="-426"/>
              <w:jc w:val="both"/>
              <w:rPr>
                <w:rFonts w:ascii="Times New Roman" w:hAnsi="Times New Roman" w:cs="Times New Roman"/>
                <w:b/>
                <w:bCs/>
                <w:sz w:val="24"/>
                <w:szCs w:val="24"/>
                <w:rtl/>
                <w:lang w:bidi="ar-IQ"/>
              </w:rPr>
            </w:pPr>
          </w:p>
          <w:p w:rsidR="00520DD4" w:rsidRPr="00AD6510" w:rsidRDefault="00520DD4" w:rsidP="009511E7">
            <w:pPr>
              <w:ind w:left="1" w:right="-426"/>
              <w:jc w:val="both"/>
              <w:rPr>
                <w:rFonts w:ascii="Times New Roman" w:hAnsi="Times New Roman" w:cs="Times New Roman"/>
                <w:b/>
                <w:bCs/>
                <w:sz w:val="24"/>
                <w:szCs w:val="24"/>
                <w:u w:val="single"/>
                <w:rtl/>
                <w:lang w:bidi="ar-IQ"/>
              </w:rPr>
            </w:pPr>
            <w:r w:rsidRPr="00AD6510">
              <w:rPr>
                <w:rFonts w:ascii="Times New Roman" w:hAnsi="Times New Roman" w:cs="Times New Roman"/>
                <w:b/>
                <w:bCs/>
                <w:sz w:val="24"/>
                <w:szCs w:val="24"/>
                <w:u w:val="single"/>
                <w:rtl/>
                <w:lang w:bidi="ar-IQ"/>
              </w:rPr>
              <w:t>المطلوبات النقدية</w:t>
            </w:r>
          </w:p>
          <w:p w:rsidR="00520DD4" w:rsidRPr="00AD6510" w:rsidRDefault="00520DD4" w:rsidP="00520DD4">
            <w:pPr>
              <w:pStyle w:val="a3"/>
              <w:numPr>
                <w:ilvl w:val="0"/>
                <w:numId w:val="8"/>
              </w:numPr>
              <w:spacing w:after="0" w:line="240" w:lineRule="auto"/>
              <w:ind w:left="1"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صافي الودائع في التداول</w:t>
            </w:r>
          </w:p>
          <w:p w:rsidR="00520DD4" w:rsidRPr="00AD6510" w:rsidRDefault="00520DD4" w:rsidP="00520DD4">
            <w:pPr>
              <w:pStyle w:val="a3"/>
              <w:numPr>
                <w:ilvl w:val="0"/>
                <w:numId w:val="8"/>
              </w:numPr>
              <w:spacing w:after="0" w:line="240" w:lineRule="auto"/>
              <w:ind w:left="1"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الودائع الجارية الخاصة</w:t>
            </w:r>
          </w:p>
          <w:p w:rsidR="00520DD4" w:rsidRPr="00AD6510" w:rsidRDefault="00520DD4" w:rsidP="009511E7">
            <w:pPr>
              <w:pStyle w:val="a3"/>
              <w:ind w:left="1"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المجموع</w:t>
            </w:r>
          </w:p>
        </w:tc>
        <w:tc>
          <w:tcPr>
            <w:tcW w:w="1648" w:type="dxa"/>
          </w:tcPr>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851.8</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15.9–</w:t>
            </w:r>
          </w:p>
          <w:p w:rsidR="00520DD4" w:rsidRPr="00AD6510" w:rsidRDefault="00520DD4" w:rsidP="009511E7">
            <w:pPr>
              <w:pStyle w:val="a3"/>
              <w:ind w:left="-284" w:right="-426"/>
              <w:jc w:val="center"/>
              <w:rPr>
                <w:rFonts w:ascii="Times New Roman" w:hAnsi="Times New Roman" w:cs="Times New Roman"/>
                <w:b/>
                <w:bCs/>
                <w:sz w:val="24"/>
                <w:szCs w:val="24"/>
                <w:u w:val="single"/>
                <w:rtl/>
                <w:lang w:bidi="ar-IQ"/>
              </w:rPr>
            </w:pPr>
            <w:r w:rsidRPr="00AD6510">
              <w:rPr>
                <w:rFonts w:ascii="Times New Roman" w:hAnsi="Times New Roman" w:cs="Times New Roman"/>
                <w:b/>
                <w:bCs/>
                <w:sz w:val="24"/>
                <w:szCs w:val="24"/>
                <w:u w:val="single"/>
                <w:rtl/>
                <w:lang w:bidi="ar-IQ"/>
              </w:rPr>
              <w:t>137.8</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973.7</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p>
          <w:p w:rsidR="00520DD4" w:rsidRPr="00AD6510" w:rsidRDefault="00520DD4" w:rsidP="009511E7">
            <w:pPr>
              <w:pStyle w:val="a3"/>
              <w:ind w:left="-284" w:right="-426"/>
              <w:jc w:val="center"/>
              <w:rPr>
                <w:rFonts w:ascii="Times New Roman" w:hAnsi="Times New Roman" w:cs="Times New Roman"/>
                <w:b/>
                <w:bCs/>
                <w:sz w:val="24"/>
                <w:szCs w:val="24"/>
                <w:rtl/>
                <w:lang w:bidi="ar-IQ"/>
              </w:rPr>
            </w:pPr>
          </w:p>
          <w:p w:rsidR="00520DD4" w:rsidRPr="00AD6510" w:rsidRDefault="00520DD4" w:rsidP="009511E7">
            <w:pPr>
              <w:pStyle w:val="a3"/>
              <w:ind w:left="-284" w:right="-426"/>
              <w:jc w:val="center"/>
              <w:rPr>
                <w:rFonts w:ascii="Times New Roman" w:hAnsi="Times New Roman" w:cs="Times New Roman"/>
                <w:b/>
                <w:bCs/>
                <w:sz w:val="24"/>
                <w:szCs w:val="24"/>
                <w:rtl/>
                <w:lang w:bidi="ar-IQ"/>
              </w:rPr>
            </w:pP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254.8</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u w:val="single"/>
                <w:rtl/>
                <w:lang w:bidi="ar-IQ"/>
              </w:rPr>
              <w:t>93.3</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348.1</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p>
          <w:p w:rsidR="00520DD4" w:rsidRPr="00AD6510" w:rsidRDefault="00520DD4" w:rsidP="009511E7">
            <w:pPr>
              <w:pStyle w:val="a3"/>
              <w:ind w:left="-284" w:right="-426"/>
              <w:jc w:val="center"/>
              <w:rPr>
                <w:rFonts w:ascii="Times New Roman" w:hAnsi="Times New Roman" w:cs="Times New Roman"/>
                <w:b/>
                <w:bCs/>
                <w:sz w:val="24"/>
                <w:szCs w:val="24"/>
                <w:rtl/>
                <w:lang w:bidi="ar-IQ"/>
              </w:rPr>
            </w:pP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472.8</w:t>
            </w:r>
          </w:p>
          <w:p w:rsidR="00520DD4" w:rsidRPr="00AD6510" w:rsidRDefault="00520DD4" w:rsidP="009511E7">
            <w:pPr>
              <w:pStyle w:val="a3"/>
              <w:ind w:left="-284" w:right="-426"/>
              <w:jc w:val="center"/>
              <w:rPr>
                <w:rFonts w:ascii="Times New Roman" w:hAnsi="Times New Roman" w:cs="Times New Roman"/>
                <w:b/>
                <w:bCs/>
                <w:sz w:val="24"/>
                <w:szCs w:val="24"/>
                <w:u w:val="single"/>
                <w:rtl/>
                <w:lang w:bidi="ar-IQ"/>
              </w:rPr>
            </w:pPr>
            <w:r w:rsidRPr="00AD6510">
              <w:rPr>
                <w:rFonts w:ascii="Times New Roman" w:hAnsi="Times New Roman" w:cs="Times New Roman"/>
                <w:b/>
                <w:bCs/>
                <w:sz w:val="24"/>
                <w:szCs w:val="24"/>
                <w:u w:val="single"/>
                <w:rtl/>
                <w:lang w:bidi="ar-IQ"/>
              </w:rPr>
              <w:t>152.8</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625.6</w:t>
            </w:r>
          </w:p>
        </w:tc>
        <w:tc>
          <w:tcPr>
            <w:tcW w:w="1774" w:type="dxa"/>
          </w:tcPr>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143.6</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188.3</w:t>
            </w:r>
          </w:p>
          <w:p w:rsidR="00520DD4" w:rsidRPr="00AD6510" w:rsidRDefault="00520DD4" w:rsidP="009511E7">
            <w:pPr>
              <w:pStyle w:val="a3"/>
              <w:ind w:left="-284" w:right="-426"/>
              <w:jc w:val="center"/>
              <w:rPr>
                <w:rFonts w:ascii="Times New Roman" w:hAnsi="Times New Roman" w:cs="Times New Roman"/>
                <w:b/>
                <w:bCs/>
                <w:sz w:val="24"/>
                <w:szCs w:val="24"/>
                <w:u w:val="single"/>
                <w:rtl/>
                <w:lang w:bidi="ar-IQ"/>
              </w:rPr>
            </w:pPr>
            <w:r w:rsidRPr="00AD6510">
              <w:rPr>
                <w:rFonts w:ascii="Times New Roman" w:hAnsi="Times New Roman" w:cs="Times New Roman"/>
                <w:b/>
                <w:bCs/>
                <w:sz w:val="24"/>
                <w:szCs w:val="24"/>
                <w:u w:val="single"/>
                <w:rtl/>
                <w:lang w:bidi="ar-IQ"/>
              </w:rPr>
              <w:t>163.6</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1405.9</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p>
          <w:p w:rsidR="00520DD4" w:rsidRPr="00AD6510" w:rsidRDefault="00520DD4" w:rsidP="009511E7">
            <w:pPr>
              <w:pStyle w:val="a3"/>
              <w:ind w:left="-284" w:right="-426"/>
              <w:jc w:val="center"/>
              <w:rPr>
                <w:rFonts w:ascii="Times New Roman" w:hAnsi="Times New Roman" w:cs="Times New Roman"/>
                <w:b/>
                <w:bCs/>
                <w:sz w:val="24"/>
                <w:szCs w:val="24"/>
                <w:rtl/>
                <w:lang w:bidi="ar-IQ"/>
              </w:rPr>
            </w:pPr>
          </w:p>
          <w:p w:rsidR="00520DD4" w:rsidRPr="00AD6510" w:rsidRDefault="00520DD4" w:rsidP="009511E7">
            <w:pPr>
              <w:pStyle w:val="a3"/>
              <w:ind w:left="-284" w:right="-426"/>
              <w:jc w:val="center"/>
              <w:rPr>
                <w:rFonts w:ascii="Times New Roman" w:hAnsi="Times New Roman" w:cs="Times New Roman"/>
                <w:b/>
                <w:bCs/>
                <w:sz w:val="24"/>
                <w:szCs w:val="24"/>
                <w:rtl/>
                <w:lang w:bidi="ar-IQ"/>
              </w:rPr>
            </w:pP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312.5</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u w:val="single"/>
                <w:rtl/>
                <w:lang w:bidi="ar-IQ"/>
              </w:rPr>
              <w:t>338.6</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651.1</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p>
          <w:p w:rsidR="00520DD4" w:rsidRPr="00AD6510" w:rsidRDefault="00520DD4" w:rsidP="009511E7">
            <w:pPr>
              <w:pStyle w:val="a3"/>
              <w:ind w:left="-284" w:right="-426"/>
              <w:jc w:val="center"/>
              <w:rPr>
                <w:rFonts w:ascii="Times New Roman" w:hAnsi="Times New Roman" w:cs="Times New Roman"/>
                <w:b/>
                <w:bCs/>
                <w:sz w:val="24"/>
                <w:szCs w:val="24"/>
                <w:rtl/>
                <w:lang w:bidi="ar-IQ"/>
              </w:rPr>
            </w:pP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566.2</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u w:val="single"/>
                <w:rtl/>
                <w:lang w:bidi="ar-IQ"/>
              </w:rPr>
              <w:t>188.6</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754.8</w:t>
            </w:r>
          </w:p>
          <w:p w:rsidR="00520DD4" w:rsidRPr="00AD6510" w:rsidRDefault="00520DD4" w:rsidP="009511E7">
            <w:pPr>
              <w:pStyle w:val="a3"/>
              <w:ind w:left="-284" w:right="-426"/>
              <w:jc w:val="center"/>
              <w:rPr>
                <w:rFonts w:ascii="Times New Roman" w:hAnsi="Times New Roman" w:cs="Times New Roman"/>
                <w:b/>
                <w:bCs/>
                <w:sz w:val="24"/>
                <w:szCs w:val="24"/>
                <w:rtl/>
                <w:lang w:bidi="ar-IQ"/>
              </w:rPr>
            </w:pPr>
          </w:p>
        </w:tc>
      </w:tr>
    </w:tbl>
    <w:p w:rsidR="00520DD4" w:rsidRDefault="00520DD4" w:rsidP="00520DD4">
      <w:pPr>
        <w:pStyle w:val="a3"/>
        <w:ind w:left="-284" w:right="-426"/>
        <w:jc w:val="both"/>
        <w:rPr>
          <w:rFonts w:ascii="Times New Roman" w:hAnsi="Times New Roman" w:cs="Times New Roman"/>
          <w:b/>
          <w:bCs/>
          <w:sz w:val="24"/>
          <w:szCs w:val="24"/>
          <w:rtl/>
          <w:lang w:bidi="ar-IQ"/>
        </w:rPr>
      </w:pPr>
    </w:p>
    <w:p w:rsidR="00520DD4" w:rsidRPr="00AD6510" w:rsidRDefault="00520DD4" w:rsidP="00520DD4">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عرض النقد</w:t>
      </w:r>
      <w:r w:rsidRPr="00AD6510">
        <w:rPr>
          <w:rFonts w:ascii="Times New Roman" w:hAnsi="Times New Roman" w:cs="Times New Roman" w:hint="cs"/>
          <w:b/>
          <w:bCs/>
          <w:sz w:val="24"/>
          <w:szCs w:val="24"/>
          <w:rtl/>
          <w:lang w:bidi="ar-IQ"/>
        </w:rPr>
        <w:t xml:space="preserve"> (المطلوبات النقدية) لعام 2000</w:t>
      </w:r>
      <w:r w:rsidRPr="00AD6510">
        <w:rPr>
          <w:rFonts w:ascii="Times New Roman" w:hAnsi="Times New Roman" w:cs="Times New Roman"/>
          <w:b/>
          <w:bCs/>
          <w:sz w:val="24"/>
          <w:szCs w:val="24"/>
          <w:rtl/>
          <w:lang w:bidi="ar-IQ"/>
        </w:rPr>
        <w:t xml:space="preserve"> = الموجودات – المطلوبات </w:t>
      </w:r>
      <w:r w:rsidRPr="00AD6510">
        <w:rPr>
          <w:rFonts w:ascii="Times New Roman" w:hAnsi="Times New Roman" w:cs="Times New Roman" w:hint="cs"/>
          <w:b/>
          <w:bCs/>
          <w:sz w:val="24"/>
          <w:szCs w:val="24"/>
          <w:rtl/>
          <w:lang w:bidi="ar-IQ"/>
        </w:rPr>
        <w:t>غير النقدية</w:t>
      </w:r>
      <w:r w:rsidRPr="00AD6510">
        <w:rPr>
          <w:rFonts w:ascii="Times New Roman" w:hAnsi="Times New Roman" w:cs="Times New Roman"/>
          <w:b/>
          <w:bCs/>
          <w:sz w:val="24"/>
          <w:szCs w:val="24"/>
          <w:lang w:bidi="ar-IQ"/>
        </w:rPr>
        <w:t xml:space="preserve"> =  </w:t>
      </w:r>
      <w:r w:rsidRPr="00AD6510">
        <w:rPr>
          <w:rFonts w:ascii="Times New Roman" w:hAnsi="Times New Roman" w:cs="Times New Roman"/>
          <w:b/>
          <w:bCs/>
          <w:sz w:val="24"/>
          <w:szCs w:val="24"/>
          <w:rtl/>
          <w:lang w:bidi="ar-IQ"/>
        </w:rPr>
        <w:t xml:space="preserve"> 973.7</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 348.1 = 625.6</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u w:val="single"/>
          <w:rtl/>
          <w:lang w:bidi="ar-IQ"/>
        </w:rPr>
        <w:t>مثال :</w:t>
      </w:r>
      <w:r w:rsidRPr="00AD6510">
        <w:rPr>
          <w:rFonts w:ascii="Times New Roman" w:hAnsi="Times New Roman" w:cs="Times New Roman"/>
          <w:b/>
          <w:bCs/>
          <w:sz w:val="24"/>
          <w:szCs w:val="24"/>
          <w:u w:val="single"/>
          <w:lang w:bidi="ar-IQ"/>
        </w:rPr>
        <w:t xml:space="preserve"> </w:t>
      </w:r>
      <w:r w:rsidRPr="00AD6510">
        <w:rPr>
          <w:rFonts w:ascii="Times New Roman" w:hAnsi="Times New Roman" w:cs="Times New Roman"/>
          <w:b/>
          <w:bCs/>
          <w:sz w:val="24"/>
          <w:szCs w:val="24"/>
          <w:rtl/>
          <w:lang w:bidi="ar-IQ"/>
        </w:rPr>
        <w:t>اوجد المعادلة النقدية لجهاز مصرفي في دولة ما في عام معين اذا كان لديك المعطيات الاتية : العملات الاجنبية المتاحة بقيمة 12 مليار وحدة نقدية والذهب 5 مليار وحدة والاستثمارات الاجنبية 8.6 مليار وحدة وودائع الحكومية بالخارج 2.5 مليار وحدة وحقوق السحب الخاصة 1.5 مليار وحدة . بينما بلغت ودائع غير المقيمين 1.3 مليار وحدة والاقتراض من الخارج 1.7 مليار وحدة والاقتراض من صندوق النقد الدولي 4.2 مليار وحدة وكانت التزامات الجهاز المصرفي ازاء الخارج 3.3 مليار وحدة . وحصلت الحكومة على سلف مباشرة بقيمة 3.2 مليار وحدة وسحب على المكشوف 2.1 مليار وحدة وتم شراء اوراق مالية حكومية بقيمة 2.2 مليار وحدة وحوالات خزانة 4.4 مليار وحدة ، بينما كان للحكومة ودائع لدى الجهاز المصرفي بقيمة 5.7 مليار وحدة وحصل القطاع الخاص على سلف مباشرة بقيمة 4.2 مليار وحدة  وسحب على المكشوف 4.1 مليار وحدة وتم خصم اوراق تجارية له بقيمة 4.3 مليار وحدة وخصم اوراق مالية حكومية بقيمة 3.3 مليار وحدة . وكان صاف العملة بالتداول 7.2 مليار وحدة وودائع جارية خاصة 4.2 مليار وحدة . وكان هناك ودائع ثابتة 4.2 مليار وحدة وودائع توفير 2.7  مليار وحدة وكان راس المال 8.1 مليار وحدة والاحتياطي 4.6 مليار وحدة وصاف الحسابات الاخرى 2.2 مليار وحدة في نفس العام .</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N FA  =  FA  -  FL</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 ( 12 + 5 + 8.6 + 2.5 + 1.5 )  –  ( 1.3 + 1.7 + 4.2 + 3.3 ) ]</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19.1</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lastRenderedPageBreak/>
        <w:t xml:space="preserve">NGD  =  [ 5.7 -  ( 3.2 + 2.1 + 2.2 + 4.4 ) ] </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- 6.2       </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PC  =  4.2  + 4.1 + 4.3 + 3.3</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=15.9</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L = ML + NML</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ML  =  C  +  DD</w:t>
      </w:r>
      <w:r w:rsidRPr="00AD6510">
        <w:rPr>
          <w:rFonts w:ascii="Times New Roman" w:hAnsi="Times New Roman" w:cs="Times New Roman"/>
          <w:b/>
          <w:bCs/>
          <w:sz w:val="24"/>
          <w:szCs w:val="24"/>
          <w:vertAlign w:val="subscript"/>
          <w:lang w:bidi="ar-IQ"/>
        </w:rPr>
        <w:t>P</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7.2 + 4.2</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11.4</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NML  =  NM  +  BI</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NM  =  FD  +  SD</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4.2 + 2. 7</w:t>
      </w:r>
      <w:r w:rsidRPr="00AD6510">
        <w:rPr>
          <w:rFonts w:ascii="Times New Roman" w:hAnsi="Times New Roman" w:cs="Times New Roman" w:hint="cs"/>
          <w:b/>
          <w:bCs/>
          <w:sz w:val="24"/>
          <w:szCs w:val="24"/>
          <w:rtl/>
          <w:lang w:bidi="ar-IQ"/>
        </w:rPr>
        <w:t xml:space="preserve">    </w:t>
      </w:r>
    </w:p>
    <w:p w:rsidR="00520DD4" w:rsidRPr="00AD6510" w:rsidRDefault="00520DD4" w:rsidP="00520DD4">
      <w:pPr>
        <w:ind w:left="-284" w:right="-426"/>
        <w:jc w:val="right"/>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  6.9                         </w:t>
      </w:r>
    </w:p>
    <w:p w:rsidR="00520DD4" w:rsidRPr="00AD6510" w:rsidRDefault="00520DD4" w:rsidP="00520DD4">
      <w:pPr>
        <w:ind w:left="-284" w:right="-426"/>
        <w:jc w:val="right"/>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BI  =  [ (  cc  +  rr  )  -  ( NI ) ] </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( 8.1 +  4.6  -  2.2 )</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10.5</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NML  =  NM  +  BI</w:t>
      </w:r>
    </w:p>
    <w:p w:rsidR="00520DD4" w:rsidRPr="00AD6510" w:rsidRDefault="00520DD4" w:rsidP="00520DD4">
      <w:pPr>
        <w:ind w:left="-284" w:right="-426"/>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  6.9 + 10.5</w:t>
      </w:r>
    </w:p>
    <w:p w:rsidR="00520DD4" w:rsidRDefault="00520DD4" w:rsidP="00520DD4">
      <w:pPr>
        <w:ind w:left="-284" w:right="-426"/>
        <w:jc w:val="right"/>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  17.4</w:t>
      </w:r>
    </w:p>
    <w:p w:rsidR="00520DD4" w:rsidRDefault="00520DD4" w:rsidP="00520DD4">
      <w:pPr>
        <w:ind w:left="-284" w:right="-426"/>
        <w:jc w:val="right"/>
        <w:rPr>
          <w:rFonts w:ascii="Times New Roman" w:hAnsi="Times New Roman" w:cs="Times New Roman"/>
          <w:b/>
          <w:bCs/>
          <w:sz w:val="24"/>
          <w:szCs w:val="24"/>
          <w:lang w:bidi="ar-IQ"/>
        </w:rPr>
      </w:pPr>
    </w:p>
    <w:p w:rsidR="00520DD4" w:rsidRDefault="00520DD4" w:rsidP="00520DD4">
      <w:pPr>
        <w:ind w:left="-284" w:right="-426"/>
        <w:jc w:val="right"/>
        <w:rPr>
          <w:rFonts w:ascii="Times New Roman" w:hAnsi="Times New Roman" w:cs="Times New Roman"/>
          <w:b/>
          <w:bCs/>
          <w:sz w:val="24"/>
          <w:szCs w:val="24"/>
          <w:lang w:bidi="ar-IQ"/>
        </w:rPr>
      </w:pPr>
    </w:p>
    <w:p w:rsidR="00520DD4" w:rsidRDefault="00520DD4" w:rsidP="00520DD4">
      <w:pPr>
        <w:ind w:left="-284" w:right="-426"/>
        <w:jc w:val="right"/>
        <w:rPr>
          <w:rFonts w:ascii="Times New Roman" w:hAnsi="Times New Roman" w:cs="Times New Roman"/>
          <w:b/>
          <w:bCs/>
          <w:sz w:val="24"/>
          <w:szCs w:val="24"/>
          <w:lang w:bidi="ar-IQ"/>
        </w:rPr>
      </w:pPr>
    </w:p>
    <w:p w:rsidR="00520DD4" w:rsidRDefault="00520DD4" w:rsidP="00520DD4">
      <w:pPr>
        <w:ind w:left="-284" w:right="-426"/>
        <w:jc w:val="right"/>
        <w:rPr>
          <w:rFonts w:ascii="Times New Roman" w:hAnsi="Times New Roman" w:cs="Times New Roman"/>
          <w:b/>
          <w:bCs/>
          <w:sz w:val="24"/>
          <w:szCs w:val="24"/>
          <w:lang w:bidi="ar-IQ"/>
        </w:rPr>
      </w:pPr>
    </w:p>
    <w:p w:rsidR="00520DD4" w:rsidRDefault="00520DD4" w:rsidP="00520DD4">
      <w:pPr>
        <w:ind w:left="-284" w:right="-426"/>
        <w:jc w:val="right"/>
        <w:rPr>
          <w:rFonts w:ascii="Times New Roman" w:hAnsi="Times New Roman" w:cs="Times New Roman"/>
          <w:b/>
          <w:bCs/>
          <w:sz w:val="24"/>
          <w:szCs w:val="24"/>
          <w:rtl/>
          <w:lang w:bidi="ar-IQ"/>
        </w:rPr>
      </w:pPr>
    </w:p>
    <w:tbl>
      <w:tblPr>
        <w:tblStyle w:val="a4"/>
        <w:bidiVisual/>
        <w:tblW w:w="9072" w:type="dxa"/>
        <w:tblInd w:w="148" w:type="dxa"/>
        <w:tblLook w:val="04A0" w:firstRow="1" w:lastRow="0" w:firstColumn="1" w:lastColumn="0" w:noHBand="0" w:noVBand="1"/>
      </w:tblPr>
      <w:tblGrid>
        <w:gridCol w:w="4394"/>
        <w:gridCol w:w="4678"/>
      </w:tblGrid>
      <w:tr w:rsidR="00520DD4" w:rsidRPr="00AD6510" w:rsidTr="009511E7">
        <w:tc>
          <w:tcPr>
            <w:tcW w:w="9072" w:type="dxa"/>
            <w:gridSpan w:val="2"/>
            <w:shd w:val="clear" w:color="auto" w:fill="ED7D31" w:themeFill="accent2"/>
          </w:tcPr>
          <w:p w:rsidR="00520DD4" w:rsidRPr="00AD6510" w:rsidRDefault="00520DD4" w:rsidP="009511E7">
            <w:pPr>
              <w:tabs>
                <w:tab w:val="left" w:pos="1650"/>
                <w:tab w:val="center" w:pos="4680"/>
              </w:tabs>
              <w:ind w:left="-284" w:right="-426"/>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الموجودات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المطلوبات</w:t>
            </w:r>
          </w:p>
        </w:tc>
      </w:tr>
      <w:tr w:rsidR="00520DD4" w:rsidRPr="00AD6510" w:rsidTr="009511E7">
        <w:trPr>
          <w:trHeight w:val="2034"/>
        </w:trPr>
        <w:tc>
          <w:tcPr>
            <w:tcW w:w="4394" w:type="dxa"/>
          </w:tcPr>
          <w:p w:rsidR="00520DD4" w:rsidRPr="00AD6510" w:rsidRDefault="00520DD4" w:rsidP="009511E7">
            <w:pPr>
              <w:ind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lastRenderedPageBreak/>
              <w:t>صاف الموجودات الاجنبية</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19.1             </w:t>
            </w:r>
          </w:p>
          <w:p w:rsidR="00520DD4" w:rsidRPr="00AD6510" w:rsidRDefault="00520DD4" w:rsidP="009511E7">
            <w:pPr>
              <w:ind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صاف الدين الحكومي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-6.2              </w:t>
            </w:r>
          </w:p>
          <w:p w:rsidR="00520DD4" w:rsidRPr="00AD6510" w:rsidRDefault="00520DD4" w:rsidP="009511E7">
            <w:pPr>
              <w:ind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الائتمان الخاص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15.9             </w:t>
            </w:r>
          </w:p>
        </w:tc>
        <w:tc>
          <w:tcPr>
            <w:tcW w:w="4678" w:type="dxa"/>
          </w:tcPr>
          <w:p w:rsidR="00520DD4" w:rsidRPr="00AD6510" w:rsidRDefault="00520DD4" w:rsidP="009511E7">
            <w:pPr>
              <w:ind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المطلوبات النقدية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المطلوبات غير النقدية   </w:t>
            </w:r>
          </w:p>
          <w:p w:rsidR="00520DD4" w:rsidRPr="00AD6510" w:rsidRDefault="00520DD4" w:rsidP="009511E7">
            <w:pPr>
              <w:ind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59264" behindDoc="0" locked="0" layoutInCell="1" allowOverlap="1" wp14:anchorId="33843D5D" wp14:editId="7332F518">
                      <wp:simplePos x="0" y="0"/>
                      <wp:positionH relativeFrom="column">
                        <wp:posOffset>2762885</wp:posOffset>
                      </wp:positionH>
                      <wp:positionV relativeFrom="paragraph">
                        <wp:posOffset>31750</wp:posOffset>
                      </wp:positionV>
                      <wp:extent cx="90805" cy="697230"/>
                      <wp:effectExtent l="5715" t="8890" r="8255" b="8255"/>
                      <wp:wrapNone/>
                      <wp:docPr id="559" name="قوس كبير أيمن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97230"/>
                              </a:xfrm>
                              <a:prstGeom prst="rightBrace">
                                <a:avLst>
                                  <a:gd name="adj1" fmla="val 639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C9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قوس كبير أيمن 559" o:spid="_x0000_s1026" type="#_x0000_t88" style="position:absolute;margin-left:217.55pt;margin-top:2.5pt;width:7.15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"/>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660288" behindDoc="0" locked="0" layoutInCell="1" allowOverlap="1" wp14:anchorId="04F19188" wp14:editId="4268D2F7">
                      <wp:simplePos x="0" y="0"/>
                      <wp:positionH relativeFrom="column">
                        <wp:posOffset>1924685</wp:posOffset>
                      </wp:positionH>
                      <wp:positionV relativeFrom="paragraph">
                        <wp:posOffset>64770</wp:posOffset>
                      </wp:positionV>
                      <wp:extent cx="90805" cy="664210"/>
                      <wp:effectExtent l="5715" t="13335" r="8255" b="8255"/>
                      <wp:wrapNone/>
                      <wp:docPr id="558" name="قوس كبير أيسر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4210"/>
                              </a:xfrm>
                              <a:prstGeom prst="leftBrace">
                                <a:avLst>
                                  <a:gd name="adj1" fmla="val 609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A05C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558" o:spid="_x0000_s1026" type="#_x0000_t87" style="position:absolute;margin-left:151.55pt;margin-top:5.1pt;width:7.15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"/>
                  </w:pict>
                </mc:Fallback>
              </mc:AlternateConten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صاف </w:t>
            </w:r>
            <w:r w:rsidRPr="00AD6510">
              <w:rPr>
                <w:rFonts w:ascii="Times New Roman" w:hAnsi="Times New Roman" w:cs="Times New Roman" w:hint="cs"/>
                <w:b/>
                <w:bCs/>
                <w:sz w:val="24"/>
                <w:szCs w:val="24"/>
                <w:rtl/>
                <w:lang w:bidi="ar-IQ"/>
              </w:rPr>
              <w:t>العملة</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p>
          <w:p w:rsidR="00520DD4" w:rsidRPr="00AD6510" w:rsidRDefault="00520DD4" w:rsidP="009511E7">
            <w:pPr>
              <w:ind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4A722F49" wp14:editId="198CF065">
                      <wp:simplePos x="0" y="0"/>
                      <wp:positionH relativeFrom="column">
                        <wp:posOffset>289560</wp:posOffset>
                      </wp:positionH>
                      <wp:positionV relativeFrom="paragraph">
                        <wp:posOffset>60960</wp:posOffset>
                      </wp:positionV>
                      <wp:extent cx="90805" cy="403225"/>
                      <wp:effectExtent l="8890" t="13335" r="5080" b="12065"/>
                      <wp:wrapNone/>
                      <wp:docPr id="557" name="قوس كبير أيسر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3225"/>
                              </a:xfrm>
                              <a:prstGeom prst="leftBrace">
                                <a:avLst>
                                  <a:gd name="adj1" fmla="val 370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5A86" id="قوس كبير أيسر 557" o:spid="_x0000_s1026" type="#_x0000_t87" style="position:absolute;margin-left:22.8pt;margin-top:4.8pt;width:7.15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4EEF033F" wp14:editId="425C5656">
                      <wp:simplePos x="0" y="0"/>
                      <wp:positionH relativeFrom="column">
                        <wp:posOffset>1564005</wp:posOffset>
                      </wp:positionH>
                      <wp:positionV relativeFrom="paragraph">
                        <wp:posOffset>62230</wp:posOffset>
                      </wp:positionV>
                      <wp:extent cx="90805" cy="375285"/>
                      <wp:effectExtent l="6985" t="5080" r="6985" b="10160"/>
                      <wp:wrapNone/>
                      <wp:docPr id="556" name="قوس كبير أيمن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5285"/>
                              </a:xfrm>
                              <a:prstGeom prst="rightBrace">
                                <a:avLst>
                                  <a:gd name="adj1" fmla="val 344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03AB6" id="قوس كبير أيمن 556" o:spid="_x0000_s1026" type="#_x0000_t88" style="position:absolute;margin-left:123.15pt;margin-top:4.9pt;width:7.1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"/>
                  </w:pict>
                </mc:Fallback>
              </mc:AlternateContent>
            </w:r>
            <w:r w:rsidRPr="00AD6510">
              <w:rPr>
                <w:rFonts w:ascii="Times New Roman" w:hAnsi="Times New Roman" w:cs="Times New Roman" w:hint="cs"/>
                <w:b/>
                <w:bCs/>
                <w:sz w:val="24"/>
                <w:szCs w:val="24"/>
                <w:rtl/>
                <w:lang w:bidi="ar-IQ"/>
              </w:rPr>
              <w:t xml:space="preserve"> ب</w:t>
            </w:r>
            <w:r w:rsidRPr="00AD6510">
              <w:rPr>
                <w:rFonts w:ascii="Times New Roman" w:hAnsi="Times New Roman" w:cs="Times New Roman"/>
                <w:b/>
                <w:bCs/>
                <w:sz w:val="24"/>
                <w:szCs w:val="24"/>
                <w:rtl/>
                <w:lang w:bidi="ar-IQ"/>
              </w:rPr>
              <w:t xml:space="preserve">التداول 7.2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اشباه النقود</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6.9</w:t>
            </w:r>
          </w:p>
          <w:p w:rsidR="00520DD4" w:rsidRPr="00AD6510" w:rsidRDefault="00520DD4" w:rsidP="009511E7">
            <w:pPr>
              <w:ind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الودائع الجارية</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w:t>
            </w:r>
          </w:p>
          <w:p w:rsidR="00520DD4" w:rsidRPr="00AD6510" w:rsidRDefault="00520DD4" w:rsidP="009511E7">
            <w:pPr>
              <w:ind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الخاصة 4.2</w:t>
            </w:r>
            <w:r>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فقر</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الموازنة  </w:t>
            </w:r>
            <w:r w:rsidRPr="00AD6510">
              <w:rPr>
                <w:rFonts w:ascii="Times New Roman" w:hAnsi="Times New Roman" w:cs="Times New Roman"/>
                <w:b/>
                <w:bCs/>
                <w:sz w:val="24"/>
                <w:szCs w:val="24"/>
                <w:rtl/>
                <w:lang w:bidi="ar-IQ"/>
              </w:rPr>
              <w:t>10.5</w:t>
            </w:r>
          </w:p>
          <w:p w:rsidR="00520DD4" w:rsidRPr="00AD6510" w:rsidRDefault="00520DD4" w:rsidP="009511E7">
            <w:pPr>
              <w:ind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p>
          <w:p w:rsidR="00520DD4" w:rsidRPr="00AD6510" w:rsidRDefault="00520DD4" w:rsidP="009511E7">
            <w:pPr>
              <w:tabs>
                <w:tab w:val="left" w:pos="7470"/>
              </w:tabs>
              <w:ind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11.4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17.4</w:t>
            </w:r>
          </w:p>
          <w:p w:rsidR="00520DD4" w:rsidRPr="00AD6510" w:rsidRDefault="00520DD4" w:rsidP="009511E7">
            <w:pPr>
              <w:ind w:left="-284" w:right="-426"/>
              <w:rPr>
                <w:rFonts w:ascii="Times New Roman" w:hAnsi="Times New Roman" w:cs="Times New Roman"/>
                <w:b/>
                <w:bCs/>
                <w:sz w:val="24"/>
                <w:szCs w:val="24"/>
                <w:rtl/>
                <w:lang w:bidi="ar-IQ"/>
              </w:rPr>
            </w:pPr>
          </w:p>
        </w:tc>
      </w:tr>
      <w:tr w:rsidR="00520DD4" w:rsidRPr="00AD6510" w:rsidTr="009511E7">
        <w:tc>
          <w:tcPr>
            <w:tcW w:w="4394" w:type="dxa"/>
            <w:shd w:val="clear" w:color="auto" w:fill="000000" w:themeFill="text1"/>
          </w:tcPr>
          <w:p w:rsidR="00520DD4" w:rsidRPr="00AD6510" w:rsidRDefault="00520DD4" w:rsidP="009511E7">
            <w:pPr>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28.8                                                    </w:t>
            </w:r>
          </w:p>
        </w:tc>
        <w:tc>
          <w:tcPr>
            <w:tcW w:w="4678" w:type="dxa"/>
            <w:shd w:val="clear" w:color="auto" w:fill="000000" w:themeFill="text1"/>
          </w:tcPr>
          <w:p w:rsidR="00520DD4" w:rsidRPr="00AD6510" w:rsidRDefault="00520DD4" w:rsidP="009511E7">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28.8</w:t>
            </w:r>
          </w:p>
        </w:tc>
      </w:tr>
    </w:tbl>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p>
    <w:p w:rsidR="00520DD4" w:rsidRPr="00AD6510" w:rsidRDefault="00520DD4" w:rsidP="00520DD4">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المطلوبات النقدية (عرض النقد)</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الموجودات – المطلوبات غير النقدية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11.4</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  28.8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17.4</w:t>
      </w:r>
    </w:p>
    <w:p w:rsidR="00520DD4" w:rsidRPr="00AD6510" w:rsidRDefault="00520DD4" w:rsidP="00520DD4">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11.4</w:t>
      </w: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lang w:bidi="ar-IQ"/>
        </w:rPr>
        <w:t>11.4</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او </w:t>
      </w:r>
      <w:r w:rsidRPr="00AD6510">
        <w:rPr>
          <w:rFonts w:ascii="Times New Roman" w:hAnsi="Times New Roman" w:cs="Times New Roman" w:hint="cs"/>
          <w:b/>
          <w:bCs/>
          <w:sz w:val="24"/>
          <w:szCs w:val="24"/>
          <w:rtl/>
          <w:lang w:bidi="ar-IQ"/>
        </w:rPr>
        <w:t>:</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عرض النقد = (صاف  الموجودات الاجنبية + صاف الدين الحكومي +الائتمان الخاص )- (اشباه النقود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فقر</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الموازنة )</w:t>
      </w:r>
    </w:p>
    <w:p w:rsidR="00520DD4" w:rsidRPr="00AD6510" w:rsidRDefault="00520DD4" w:rsidP="00520DD4">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11.4</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19.1</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6.2</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15.9</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6.9</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10.5</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p>
    <w:p w:rsidR="00520DD4" w:rsidRPr="00AD6510" w:rsidRDefault="00520DD4" w:rsidP="00520DD4">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11.4</w:t>
      </w:r>
      <w:r w:rsidRPr="00AD6510">
        <w:rPr>
          <w:rFonts w:ascii="Times New Roman" w:hAnsi="Times New Roman" w:cs="Times New Roman"/>
          <w:b/>
          <w:bCs/>
          <w:sz w:val="24"/>
          <w:szCs w:val="24"/>
          <w:lang w:bidi="ar-IQ"/>
        </w:rPr>
        <w:t xml:space="preserve"> = </w:t>
      </w:r>
      <w:r w:rsidRPr="00AD6510">
        <w:rPr>
          <w:rFonts w:ascii="Times New Roman" w:hAnsi="Times New Roman" w:cs="Times New Roman"/>
          <w:b/>
          <w:bCs/>
          <w:sz w:val="24"/>
          <w:szCs w:val="24"/>
          <w:rtl/>
          <w:lang w:bidi="ar-IQ"/>
        </w:rPr>
        <w:t>11.4</w:t>
      </w:r>
    </w:p>
    <w:p w:rsidR="00317486" w:rsidRDefault="00317486">
      <w:bookmarkStart w:id="0" w:name="_GoBack"/>
      <w:bookmarkEnd w:id="0"/>
    </w:p>
    <w:sectPr w:rsidR="0031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8BF"/>
    <w:multiLevelType w:val="hybridMultilevel"/>
    <w:tmpl w:val="056A08C8"/>
    <w:lvl w:ilvl="0" w:tplc="1E982D5E">
      <w:start w:val="1"/>
      <w:numFmt w:val="arabicAlpha"/>
      <w:lvlText w:val="%1-"/>
      <w:lvlJc w:val="left"/>
      <w:pPr>
        <w:ind w:left="2562" w:hanging="360"/>
      </w:pPr>
      <w:rPr>
        <w:rFonts w:hint="default"/>
        <w:b/>
        <w:bCs/>
      </w:rPr>
    </w:lvl>
    <w:lvl w:ilvl="1" w:tplc="04090019">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1" w15:restartNumberingAfterBreak="0">
    <w:nsid w:val="0BCE0BD5"/>
    <w:multiLevelType w:val="hybridMultilevel"/>
    <w:tmpl w:val="B6D49244"/>
    <w:lvl w:ilvl="0" w:tplc="DF8CB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95DC3"/>
    <w:multiLevelType w:val="hybridMultilevel"/>
    <w:tmpl w:val="C19052AC"/>
    <w:lvl w:ilvl="0" w:tplc="20942C0C">
      <w:start w:val="1"/>
      <w:numFmt w:val="decimal"/>
      <w:lvlText w:val="%1-"/>
      <w:lvlJc w:val="left"/>
      <w:pPr>
        <w:ind w:left="2420" w:hanging="360"/>
      </w:pPr>
      <w:rPr>
        <w:rFonts w:hint="default"/>
        <w:b/>
        <w:bCs/>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 w15:restartNumberingAfterBreak="0">
    <w:nsid w:val="3D1A421C"/>
    <w:multiLevelType w:val="hybridMultilevel"/>
    <w:tmpl w:val="4FD065C6"/>
    <w:lvl w:ilvl="0" w:tplc="D19007CC">
      <w:start w:val="1"/>
      <w:numFmt w:val="decimal"/>
      <w:lvlText w:val="%1-"/>
      <w:lvlJc w:val="left"/>
      <w:pPr>
        <w:ind w:left="927" w:hanging="360"/>
      </w:pPr>
      <w:rPr>
        <w:rFonts w:hint="default"/>
        <w:b/>
        <w:bCs/>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54660A10"/>
    <w:multiLevelType w:val="hybridMultilevel"/>
    <w:tmpl w:val="DD2C727A"/>
    <w:lvl w:ilvl="0" w:tplc="B7A27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30900"/>
    <w:multiLevelType w:val="hybridMultilevel"/>
    <w:tmpl w:val="B90A55A8"/>
    <w:lvl w:ilvl="0" w:tplc="786AE770">
      <w:start w:val="1"/>
      <w:numFmt w:val="arabicAlpha"/>
      <w:lvlText w:val="%1-"/>
      <w:lvlJc w:val="left"/>
      <w:pPr>
        <w:ind w:left="450" w:hanging="360"/>
      </w:pPr>
      <w:rPr>
        <w:rFonts w:hint="default"/>
        <w:b/>
        <w:bCs/>
      </w:rPr>
    </w:lvl>
    <w:lvl w:ilvl="1" w:tplc="04090019" w:tentative="1">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6" w15:restartNumberingAfterBreak="0">
    <w:nsid w:val="69F117EE"/>
    <w:multiLevelType w:val="hybridMultilevel"/>
    <w:tmpl w:val="966AD746"/>
    <w:lvl w:ilvl="0" w:tplc="36B2AD5C">
      <w:start w:val="1"/>
      <w:numFmt w:val="decimal"/>
      <w:lvlText w:val="%1-"/>
      <w:lvlJc w:val="left"/>
      <w:pPr>
        <w:ind w:left="2202" w:hanging="360"/>
      </w:pPr>
      <w:rPr>
        <w:rFonts w:hint="default"/>
        <w:b/>
        <w:bCs/>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7" w15:restartNumberingAfterBreak="0">
    <w:nsid w:val="751F7A34"/>
    <w:multiLevelType w:val="hybridMultilevel"/>
    <w:tmpl w:val="DAA81566"/>
    <w:lvl w:ilvl="0" w:tplc="72384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425AC"/>
    <w:multiLevelType w:val="hybridMultilevel"/>
    <w:tmpl w:val="D47057F0"/>
    <w:lvl w:ilvl="0" w:tplc="84F415DE">
      <w:start w:val="1"/>
      <w:numFmt w:val="arabicAlpha"/>
      <w:lvlText w:val="%1-"/>
      <w:lvlJc w:val="left"/>
      <w:pPr>
        <w:ind w:left="501" w:hanging="360"/>
      </w:pPr>
      <w:rPr>
        <w:rFonts w:hint="default"/>
        <w:b/>
        <w:bCs/>
        <w:lang w:val="en-US"/>
      </w:rPr>
    </w:lvl>
    <w:lvl w:ilvl="1" w:tplc="04090019">
      <w:start w:val="1"/>
      <w:numFmt w:val="lowerLetter"/>
      <w:lvlText w:val="%2."/>
      <w:lvlJc w:val="left"/>
      <w:pPr>
        <w:ind w:left="3565" w:hanging="360"/>
      </w:pPr>
    </w:lvl>
    <w:lvl w:ilvl="2" w:tplc="BD82D428">
      <w:start w:val="1"/>
      <w:numFmt w:val="decimal"/>
      <w:lvlText w:val="%3-"/>
      <w:lvlJc w:val="right"/>
      <w:pPr>
        <w:ind w:left="4285" w:hanging="180"/>
      </w:pPr>
      <w:rPr>
        <w:rFonts w:ascii="Times New Roman" w:eastAsiaTheme="minorHAnsi" w:hAnsi="Times New Roman" w:cs="Times New Roman"/>
        <w:b/>
        <w:bCs/>
      </w:rPr>
    </w:lvl>
    <w:lvl w:ilvl="3" w:tplc="041C099E">
      <w:start w:val="1"/>
      <w:numFmt w:val="decimal"/>
      <w:lvlText w:val="%4."/>
      <w:lvlJc w:val="left"/>
      <w:pPr>
        <w:ind w:left="5005" w:hanging="360"/>
      </w:pPr>
      <w:rPr>
        <w:b/>
        <w:bCs/>
        <w:lang w:bidi="ar-IQ"/>
      </w:rPr>
    </w:lvl>
    <w:lvl w:ilvl="4" w:tplc="FF60CDBE">
      <w:start w:val="1"/>
      <w:numFmt w:val="upperLetter"/>
      <w:lvlText w:val="(%5)"/>
      <w:lvlJc w:val="left"/>
      <w:pPr>
        <w:ind w:left="5725" w:hanging="360"/>
      </w:pPr>
      <w:rPr>
        <w:rFonts w:hint="default"/>
        <w:b/>
        <w:bCs/>
      </w:rPr>
    </w:lvl>
    <w:lvl w:ilvl="5" w:tplc="FA02C79E">
      <w:start w:val="100"/>
      <w:numFmt w:val="decimal"/>
      <w:lvlText w:val="%6"/>
      <w:lvlJc w:val="left"/>
      <w:pPr>
        <w:ind w:left="5580" w:hanging="360"/>
      </w:pPr>
      <w:rPr>
        <w:rFonts w:hint="default"/>
      </w:rPr>
    </w:lvl>
    <w:lvl w:ilvl="6" w:tplc="0409000F" w:tentative="1">
      <w:start w:val="1"/>
      <w:numFmt w:val="decimal"/>
      <w:lvlText w:val="%7."/>
      <w:lvlJc w:val="left"/>
      <w:pPr>
        <w:ind w:left="7165" w:hanging="360"/>
      </w:pPr>
    </w:lvl>
    <w:lvl w:ilvl="7" w:tplc="04090019" w:tentative="1">
      <w:start w:val="1"/>
      <w:numFmt w:val="lowerLetter"/>
      <w:lvlText w:val="%8."/>
      <w:lvlJc w:val="left"/>
      <w:pPr>
        <w:ind w:left="7885" w:hanging="360"/>
      </w:pPr>
    </w:lvl>
    <w:lvl w:ilvl="8" w:tplc="0409001B" w:tentative="1">
      <w:start w:val="1"/>
      <w:numFmt w:val="lowerRoman"/>
      <w:lvlText w:val="%9."/>
      <w:lvlJc w:val="right"/>
      <w:pPr>
        <w:ind w:left="8605" w:hanging="180"/>
      </w:pPr>
    </w:lvl>
  </w:abstractNum>
  <w:num w:numId="1">
    <w:abstractNumId w:val="6"/>
  </w:num>
  <w:num w:numId="2">
    <w:abstractNumId w:val="5"/>
  </w:num>
  <w:num w:numId="3">
    <w:abstractNumId w:val="0"/>
  </w:num>
  <w:num w:numId="4">
    <w:abstractNumId w:val="3"/>
  </w:num>
  <w:num w:numId="5">
    <w:abstractNumId w:val="2"/>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7A"/>
    <w:rsid w:val="00317486"/>
    <w:rsid w:val="00520DD4"/>
    <w:rsid w:val="00683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611D0-84AD-4F20-9FB7-72696DA4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DD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DD4"/>
    <w:pPr>
      <w:ind w:left="720"/>
      <w:contextualSpacing/>
    </w:pPr>
  </w:style>
  <w:style w:type="table" w:styleId="a4">
    <w:name w:val="Table Grid"/>
    <w:basedOn w:val="a1"/>
    <w:uiPriority w:val="59"/>
    <w:rsid w:val="00520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1915</Words>
  <Characters>10916</Characters>
  <Application>Microsoft Office Word</Application>
  <DocSecurity>0</DocSecurity>
  <Lines>90</Lines>
  <Paragraphs>25</Paragraphs>
  <ScaleCrop>false</ScaleCrop>
  <Company>Microsoft (C)</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SUBHI</dc:creator>
  <cp:keywords/>
  <dc:description/>
  <cp:lastModifiedBy>Dr SUBHI</cp:lastModifiedBy>
  <cp:revision>2</cp:revision>
  <dcterms:created xsi:type="dcterms:W3CDTF">2018-02-08T08:49:00Z</dcterms:created>
  <dcterms:modified xsi:type="dcterms:W3CDTF">2018-02-08T08:50:00Z</dcterms:modified>
</cp:coreProperties>
</file>