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BA" w:rsidRDefault="00AE2C17" w:rsidP="00E53496">
      <w:pPr>
        <w:rPr>
          <w:rFonts w:hint="cs"/>
          <w:rtl/>
          <w:lang/>
        </w:rPr>
      </w:pPr>
      <w:r w:rsidRPr="00E53496">
        <w:rPr>
          <w:rFonts w:hint="cs"/>
          <w:b/>
          <w:bCs/>
          <w:sz w:val="28"/>
          <w:szCs w:val="28"/>
          <w:rtl/>
          <w:lang/>
        </w:rPr>
        <w:t>تطور</w:t>
      </w:r>
      <w:r w:rsidR="00E53496" w:rsidRPr="00E53496">
        <w:rPr>
          <w:rFonts w:hint="cs"/>
          <w:b/>
          <w:bCs/>
          <w:sz w:val="28"/>
          <w:szCs w:val="28"/>
          <w:rtl/>
          <w:lang/>
        </w:rPr>
        <w:t>الفكر الاداري</w:t>
      </w:r>
      <w:r w:rsidR="00E53496">
        <w:rPr>
          <w:rFonts w:hint="cs"/>
          <w:rtl/>
          <w:lang/>
        </w:rPr>
        <w:t xml:space="preserve"> </w:t>
      </w:r>
      <w:r>
        <w:rPr>
          <w:rFonts w:hint="cs"/>
          <w:rtl/>
          <w:lang/>
        </w:rPr>
        <w:br/>
        <w:t>في هذا الفصل سنحاول استكشاف جذور نظرية الإدارة الحديثة. دراسة أصول إدارة الفكر سوف تساعدك على فهم السياقات الأساسية للأفكار والمفاهيم كنت على وشك الدراسة في الدرجة الأساسية الخاصة بك من إدارة الأعمال.</w:t>
      </w:r>
      <w:r>
        <w:rPr>
          <w:rFonts w:hint="cs"/>
          <w:rtl/>
          <w:lang/>
        </w:rPr>
        <w:br/>
        <w:t>ويقدم الشكل التالي جدولا زمنيا يصور تطور الفكر الإداري خلال العقود. وينقسم هذا المنظور التاريخي إلى ثلاثة أقسام رئيسية: النهج الكلاسيكية والعلاقة الإنسانية والنهج المعاصرة. وقد حاولت جميع النهج شرح المسائل الحقيقية التي تواجه المديرين وتزويدهم بالأدوات اللازمة لحل المشاكل في المستقبل</w:t>
      </w:r>
    </w:p>
    <w:p w:rsidR="00CB4FF4" w:rsidRPr="00A261CF" w:rsidRDefault="00CB4FF4" w:rsidP="00CB4FF4">
      <w:pPr>
        <w:bidi w:val="0"/>
        <w:ind w:right="4041"/>
        <w:jc w:val="both"/>
        <w:rPr>
          <w:b/>
          <w:bCs/>
          <w:sz w:val="28"/>
          <w:szCs w:val="28"/>
        </w:rPr>
      </w:pPr>
      <w:r w:rsidRPr="00A261CF">
        <w:rPr>
          <w:b/>
          <w:bCs/>
          <w:sz w:val="28"/>
          <w:szCs w:val="28"/>
        </w:rPr>
        <w:t xml:space="preserve">         </w:t>
      </w:r>
    </w:p>
    <w:p w:rsidR="00CB4FF4" w:rsidRDefault="00CB4FF4" w:rsidP="00CB4FF4">
      <w:pPr>
        <w:bidi w:val="0"/>
        <w:rPr>
          <w:lang w:bidi="ar-IQ"/>
        </w:rPr>
      </w:pPr>
      <w:r>
        <w:pict>
          <v:shapetype id="_x0000_t202" coordsize="21600,21600" o:spt="202" path="m,l,21600r21600,l21600,xe">
            <v:stroke joinstyle="miter"/>
            <v:path gradientshapeok="t" o:connecttype="rect"/>
          </v:shapetype>
          <v:shape id="_x0000_s1071" type="#_x0000_t202" style="position:absolute;margin-left:124.15pt;margin-top:-6pt;width:229.55pt;height:33.45pt;z-index:251679744;mso-width-percent:400;mso-height-percent:200;mso-width-percent:400;mso-height-percent:200;mso-width-relative:margin;mso-height-relative:margin">
            <v:textbox style="mso-next-textbox:#_x0000_s1071;mso-fit-shape-to-text:t">
              <w:txbxContent>
                <w:p w:rsidR="00EC1247" w:rsidRDefault="00E53496" w:rsidP="00CB4FF4">
                  <w:pPr>
                    <w:rPr>
                      <w:lang w:bidi="ar-IQ"/>
                    </w:rPr>
                  </w:pPr>
                  <w:r>
                    <w:rPr>
                      <w:rFonts w:hint="cs"/>
                      <w:rtl/>
                      <w:lang w:bidi="ar-IQ"/>
                    </w:rPr>
                    <w:t xml:space="preserve">           </w:t>
                  </w:r>
                  <w:r>
                    <w:rPr>
                      <w:rFonts w:hint="cs"/>
                      <w:rtl/>
                      <w:lang w:bidi="ar-IQ"/>
                    </w:rPr>
                    <w:t>تطور الفكر الاداري</w:t>
                  </w:r>
                  <w:r w:rsidR="00EC1247">
                    <w:rPr>
                      <w:lang w:bidi="ar-IQ"/>
                    </w:rPr>
                    <w:t xml:space="preserve">   </w:t>
                  </w:r>
                </w:p>
              </w:txbxContent>
            </v:textbox>
          </v:shape>
        </w:pict>
      </w:r>
      <w:r>
        <w:rPr>
          <w:lang w:bidi="ar-IQ"/>
        </w:rPr>
        <w:t xml:space="preserve">       </w:t>
      </w:r>
    </w:p>
    <w:p w:rsidR="00CB4FF4" w:rsidRDefault="00CB4FF4" w:rsidP="00CB4FF4">
      <w:pPr>
        <w:bidi w:val="0"/>
        <w:rPr>
          <w:lang w:bidi="ar-IQ"/>
        </w:rPr>
      </w:pPr>
      <w:r>
        <w:pict>
          <v:shape id="_x0000_s1072" type="#_x0000_t202" style="position:absolute;margin-left:-5.35pt;margin-top:23.45pt;width:111.8pt;height:24.25pt;z-index:251680768;mso-width-relative:margin;mso-height-relative:margin">
            <v:textbox style="mso-next-textbox:#_x0000_s1072">
              <w:txbxContent>
                <w:p w:rsidR="00EC1247" w:rsidRDefault="00E53496" w:rsidP="00CB4FF4">
                  <w:pPr>
                    <w:rPr>
                      <w:rFonts w:hint="cs"/>
                      <w:rtl/>
                      <w:lang w:bidi="ar-IQ"/>
                    </w:rPr>
                  </w:pPr>
                  <w:r>
                    <w:rPr>
                      <w:rFonts w:hint="cs"/>
                      <w:rtl/>
                      <w:lang w:bidi="ar-IQ"/>
                    </w:rPr>
                    <w:t xml:space="preserve">        </w:t>
                  </w:r>
                  <w:r>
                    <w:rPr>
                      <w:rFonts w:hint="cs"/>
                      <w:rtl/>
                      <w:lang w:bidi="ar-IQ"/>
                    </w:rPr>
                    <w:t>النهج الكلاسيكي</w:t>
                  </w:r>
                </w:p>
              </w:txbxContent>
            </v:textbox>
          </v:shape>
        </w:pict>
      </w:r>
      <w:r>
        <w:pict>
          <v:shape id="_x0000_s1073" type="#_x0000_t202" style="position:absolute;margin-left:128.6pt;margin-top:23.45pt;width:161.25pt;height:24.25pt;z-index:251681792;mso-width-relative:margin;mso-height-relative:margin">
            <v:textbox style="mso-next-textbox:#_x0000_s1073">
              <w:txbxContent>
                <w:p w:rsidR="00EC1247" w:rsidRDefault="00EC1247" w:rsidP="00E53496">
                  <w:pPr>
                    <w:rPr>
                      <w:rFonts w:hint="cs"/>
                      <w:rtl/>
                      <w:lang w:bidi="ar-IQ"/>
                    </w:rPr>
                  </w:pPr>
                  <w:r>
                    <w:rPr>
                      <w:lang w:bidi="ar-IQ"/>
                    </w:rPr>
                    <w:t xml:space="preserve">   </w:t>
                  </w:r>
                  <w:r>
                    <w:rPr>
                      <w:rtl/>
                      <w:lang w:bidi="ar-IQ"/>
                    </w:rPr>
                    <w:t xml:space="preserve"> </w:t>
                  </w:r>
                  <w:r w:rsidR="00E53496">
                    <w:rPr>
                      <w:rFonts w:hint="cs"/>
                      <w:rtl/>
                      <w:lang w:bidi="ar-IQ"/>
                    </w:rPr>
                    <w:t xml:space="preserve">    </w:t>
                  </w:r>
                  <w:r>
                    <w:rPr>
                      <w:rtl/>
                      <w:lang w:bidi="ar-IQ"/>
                    </w:rPr>
                    <w:t xml:space="preserve"> </w:t>
                  </w:r>
                  <w:r>
                    <w:rPr>
                      <w:rFonts w:hint="cs"/>
                      <w:lang w:bidi="ar-IQ"/>
                    </w:rPr>
                    <w:t xml:space="preserve"> </w:t>
                  </w:r>
                  <w:r w:rsidR="00E53496">
                    <w:rPr>
                      <w:rFonts w:hint="cs"/>
                      <w:rtl/>
                      <w:lang w:bidi="ar-IQ"/>
                    </w:rPr>
                    <w:t>نهج العلاقات الانسانية</w:t>
                  </w:r>
                </w:p>
              </w:txbxContent>
            </v:textbox>
          </v:shape>
        </w:pict>
      </w:r>
      <w:r>
        <w:pict>
          <v:shape id="_x0000_s1074" type="#_x0000_t202" style="position:absolute;margin-left:322.45pt;margin-top:23.45pt;width:124.4pt;height:24.25pt;z-index:251682816;mso-width-relative:margin;mso-height-relative:margin">
            <v:textbox style="mso-next-textbox:#_x0000_s1074">
              <w:txbxContent>
                <w:p w:rsidR="00EC1247" w:rsidRDefault="00E53496" w:rsidP="00CB4FF4">
                  <w:pPr>
                    <w:rPr>
                      <w:lang w:bidi="ar-IQ"/>
                    </w:rPr>
                  </w:pPr>
                  <w:r>
                    <w:rPr>
                      <w:rFonts w:hint="cs"/>
                      <w:rtl/>
                      <w:lang w:bidi="ar-IQ"/>
                    </w:rPr>
                    <w:t xml:space="preserve">       </w:t>
                  </w:r>
                  <w:r>
                    <w:rPr>
                      <w:rFonts w:hint="cs"/>
                      <w:rtl/>
                      <w:lang w:bidi="ar-IQ"/>
                    </w:rPr>
                    <w:t>النهج المعاصر</w:t>
                  </w:r>
                  <w:r w:rsidR="00EC1247">
                    <w:rPr>
                      <w:lang w:bidi="ar-IQ"/>
                    </w:rPr>
                    <w:t xml:space="preserve">                     </w:t>
                  </w:r>
                </w:p>
              </w:txbxContent>
            </v:textbox>
          </v:shape>
        </w:pict>
      </w:r>
      <w:r>
        <w:pict>
          <v:shape id="_x0000_s1075" type="#_x0000_t202" style="position:absolute;margin-left:-5.35pt;margin-top:70.9pt;width:82.85pt;height:36pt;z-index:251683840;mso-width-relative:margin;mso-height-relative:margin">
            <v:textbox style="mso-next-textbox:#_x0000_s1075">
              <w:txbxContent>
                <w:p w:rsidR="00EC1247" w:rsidRDefault="00901115" w:rsidP="00CB4FF4">
                  <w:pPr>
                    <w:bidi w:val="0"/>
                    <w:rPr>
                      <w:lang w:bidi="ar-IQ"/>
                    </w:rPr>
                  </w:pPr>
                  <w:r>
                    <w:rPr>
                      <w:rFonts w:hint="cs"/>
                      <w:rtl/>
                      <w:lang w:bidi="ar-IQ"/>
                    </w:rPr>
                    <w:t xml:space="preserve">الادارة العلمية  </w:t>
                  </w:r>
                  <w:r w:rsidR="00EC1247">
                    <w:t xml:space="preserve">   </w:t>
                  </w:r>
                </w:p>
              </w:txbxContent>
            </v:textbox>
          </v:shape>
        </w:pict>
      </w:r>
      <w:r>
        <w:pict>
          <v:shape id="_x0000_s1052" type="#_x0000_t202" style="position:absolute;margin-left:-5.35pt;margin-top:122.4pt;width:82.85pt;height:39.15pt;z-index:251660288;mso-width-relative:margin;mso-height-relative:margin">
            <v:textbox style="mso-next-textbox:#_x0000_s1052">
              <w:txbxContent>
                <w:p w:rsidR="00EC1247" w:rsidRDefault="00901115" w:rsidP="00CB4FF4">
                  <w:pPr>
                    <w:bidi w:val="0"/>
                    <w:rPr>
                      <w:rFonts w:hint="cs"/>
                      <w:rtl/>
                      <w:lang w:bidi="ar-IQ"/>
                    </w:rPr>
                  </w:pPr>
                  <w:r>
                    <w:rPr>
                      <w:rFonts w:hint="cs"/>
                      <w:rtl/>
                      <w:lang w:bidi="ar-IQ"/>
                    </w:rPr>
                    <w:t>التقسيمات الادارية</w:t>
                  </w:r>
                </w:p>
              </w:txbxContent>
            </v:textbox>
          </v:shape>
        </w:pict>
      </w:r>
      <w:r>
        <w:pict>
          <v:shapetype id="_x0000_t32" coordsize="21600,21600" o:spt="32" o:oned="t" path="m,l21600,21600e" filled="f">
            <v:path arrowok="t" fillok="f" o:connecttype="none"/>
            <o:lock v:ext="edit" shapetype="t"/>
          </v:shapetype>
          <v:shape id="_x0000_s1053" type="#_x0000_t32" style="position:absolute;margin-left:33.65pt;margin-top:47.75pt;width:0;height:23.1pt;z-index:251661312" o:connectortype="straight">
            <w10:wrap anchorx="page"/>
          </v:shape>
        </w:pict>
      </w:r>
      <w:r>
        <w:pict>
          <v:shape id="_x0000_s1054" type="#_x0000_t32" style="position:absolute;margin-left:33.65pt;margin-top:107.05pt;width:0;height:15.35pt;z-index:251662336" o:connectortype="straight">
            <w10:wrap anchorx="page"/>
          </v:shape>
        </w:pict>
      </w:r>
      <w:r>
        <w:pict>
          <v:shape id="_x0000_s1055" type="#_x0000_t32" style="position:absolute;margin-left:207.4pt;margin-top:2.35pt;width:0;height:14.45pt;z-index:251663360" o:connectortype="straight">
            <w10:wrap anchorx="page"/>
          </v:shape>
        </w:pict>
      </w:r>
      <w:r>
        <w:pict>
          <v:shape id="_x0000_s1056" type="#_x0000_t32" style="position:absolute;margin-left:33.65pt;margin-top:16.8pt;width:364.7pt;height:.05pt;flip:x;z-index:251664384" o:connectortype="straight">
            <w10:wrap anchorx="page"/>
          </v:shape>
        </w:pict>
      </w:r>
      <w:r>
        <w:pict>
          <v:shape id="_x0000_s1057" type="#_x0000_t32" style="position:absolute;margin-left:219.9pt;margin-top:16.85pt;width:0;height:6.6pt;z-index:251665408" o:connectortype="straight">
            <w10:wrap anchorx="page"/>
          </v:shape>
        </w:pict>
      </w:r>
      <w:r>
        <w:pict>
          <v:shape id="_x0000_s1058" type="#_x0000_t32" style="position:absolute;margin-left:33.65pt;margin-top:16.85pt;width:0;height:6.6pt;z-index:251666432" o:connectortype="straight">
            <w10:wrap anchorx="page"/>
          </v:shape>
        </w:pict>
      </w:r>
      <w:r>
        <w:pict>
          <v:shape id="_x0000_s1059" type="#_x0000_t32" style="position:absolute;margin-left:398.35pt;margin-top:16.85pt;width:0;height:6.6pt;z-index:251667456" o:connectortype="straight">
            <w10:wrap anchorx="page"/>
          </v:shape>
        </w:pict>
      </w:r>
      <w:r>
        <w:pict>
          <v:shape id="_x0000_s1060" type="#_x0000_t202" style="position:absolute;margin-left:145.3pt;margin-top:67pt;width:103.55pt;height:33.65pt;z-index:251668480;mso-width-relative:margin;mso-height-relative:margin">
            <v:textbox style="mso-next-textbox:#_x0000_s1060">
              <w:txbxContent>
                <w:p w:rsidR="00EC1247" w:rsidRDefault="00E53496" w:rsidP="00CB4FF4">
                  <w:pPr>
                    <w:bidi w:val="0"/>
                    <w:rPr>
                      <w:rFonts w:hint="cs"/>
                      <w:rtl/>
                      <w:lang w:bidi="ar-IQ"/>
                    </w:rPr>
                  </w:pPr>
                  <w:r>
                    <w:rPr>
                      <w:rFonts w:hint="cs"/>
                      <w:rtl/>
                      <w:lang w:bidi="ar-IQ"/>
                    </w:rPr>
                    <w:t xml:space="preserve">دراسات هوثورن   </w:t>
                  </w:r>
                </w:p>
              </w:txbxContent>
            </v:textbox>
          </v:shape>
        </w:pict>
      </w:r>
      <w:r>
        <w:pict>
          <v:shape id="_x0000_s1061" type="#_x0000_t202" style="position:absolute;margin-left:145.3pt;margin-top:122.4pt;width:103.55pt;height:31.6pt;z-index:251669504;mso-width-relative:margin;mso-height-relative:margin">
            <v:textbox style="mso-next-textbox:#_x0000_s1061">
              <w:txbxContent>
                <w:p w:rsidR="00EC1247" w:rsidRDefault="00E53496" w:rsidP="00E53496">
                  <w:pPr>
                    <w:bidi w:val="0"/>
                    <w:rPr>
                      <w:rFonts w:hint="cs"/>
                      <w:rtl/>
                      <w:lang w:bidi="ar-IQ"/>
                    </w:rPr>
                  </w:pPr>
                  <w:r>
                    <w:rPr>
                      <w:lang w:bidi="ar-IQ"/>
                    </w:rPr>
                    <w:t xml:space="preserve">      </w:t>
                  </w:r>
                  <w:r w:rsidR="00EC1247">
                    <w:rPr>
                      <w:lang w:bidi="ar-IQ"/>
                    </w:rPr>
                    <w:t xml:space="preserve">X, </w:t>
                  </w:r>
                  <w:proofErr w:type="gramStart"/>
                  <w:r w:rsidR="00EC1247">
                    <w:rPr>
                      <w:lang w:bidi="ar-IQ"/>
                    </w:rPr>
                    <w:t xml:space="preserve">Y  </w:t>
                  </w:r>
                  <w:r>
                    <w:rPr>
                      <w:rFonts w:hint="cs"/>
                      <w:rtl/>
                      <w:lang w:bidi="ar-IQ"/>
                    </w:rPr>
                    <w:t>نظرية</w:t>
                  </w:r>
                  <w:proofErr w:type="gramEnd"/>
                </w:p>
              </w:txbxContent>
            </v:textbox>
          </v:shape>
        </w:pict>
      </w:r>
      <w:r>
        <w:pict>
          <v:shape id="_x0000_s1062" type="#_x0000_t202" style="position:absolute;margin-left:327.9pt;margin-top:67pt;width:86.1pt;height:39.9pt;z-index:251670528;mso-width-relative:margin;mso-height-relative:margin">
            <v:textbox style="mso-next-textbox:#_x0000_s1062">
              <w:txbxContent>
                <w:p w:rsidR="00EC1247" w:rsidRDefault="00901115" w:rsidP="00CB4FF4">
                  <w:pPr>
                    <w:bidi w:val="0"/>
                    <w:rPr>
                      <w:rFonts w:hint="cs"/>
                      <w:rtl/>
                      <w:lang w:bidi="ar-IQ"/>
                    </w:rPr>
                  </w:pPr>
                  <w:r>
                    <w:rPr>
                      <w:rFonts w:hint="cs"/>
                      <w:rtl/>
                      <w:lang w:bidi="ar-IQ"/>
                    </w:rPr>
                    <w:t xml:space="preserve">النظرية الكمية  </w:t>
                  </w:r>
                </w:p>
              </w:txbxContent>
            </v:textbox>
          </v:shape>
        </w:pict>
      </w:r>
      <w:r>
        <w:pict>
          <v:shape id="_x0000_s1063" type="#_x0000_t202" style="position:absolute;margin-left:322.45pt;margin-top:119.05pt;width:103.55pt;height:34.95pt;z-index:251671552;mso-width-relative:margin;mso-height-relative:margin">
            <v:textbox style="mso-next-textbox:#_x0000_s1063">
              <w:txbxContent>
                <w:p w:rsidR="00EC1247" w:rsidRDefault="00901115" w:rsidP="00CB4FF4">
                  <w:pPr>
                    <w:bidi w:val="0"/>
                    <w:rPr>
                      <w:rFonts w:hint="cs"/>
                      <w:rtl/>
                      <w:lang w:bidi="ar-IQ"/>
                    </w:rPr>
                  </w:pPr>
                  <w:r>
                    <w:rPr>
                      <w:rFonts w:hint="cs"/>
                      <w:rtl/>
                      <w:lang w:bidi="ar-IQ"/>
                    </w:rPr>
                    <w:t xml:space="preserve">نظرية النظام    </w:t>
                  </w:r>
                </w:p>
              </w:txbxContent>
            </v:textbox>
          </v:shape>
        </w:pict>
      </w:r>
      <w:r>
        <w:pict>
          <v:shape id="_x0000_s1064" type="#_x0000_t202" style="position:absolute;margin-left:322.45pt;margin-top:171.5pt;width:98.1pt;height:38.1pt;z-index:251672576;mso-width-relative:margin;mso-height-relative:margin">
            <v:textbox style="mso-next-textbox:#_x0000_s1064">
              <w:txbxContent>
                <w:p w:rsidR="00EC1247" w:rsidRDefault="00901115" w:rsidP="00CB4FF4">
                  <w:pPr>
                    <w:bidi w:val="0"/>
                    <w:rPr>
                      <w:rFonts w:hint="cs"/>
                      <w:rtl/>
                      <w:lang w:bidi="ar-IQ"/>
                    </w:rPr>
                  </w:pPr>
                  <w:r>
                    <w:rPr>
                      <w:rFonts w:hint="cs"/>
                      <w:rtl/>
                      <w:lang w:bidi="ar-IQ"/>
                    </w:rPr>
                    <w:t xml:space="preserve">النظرية الموقفية    </w:t>
                  </w:r>
                </w:p>
              </w:txbxContent>
            </v:textbox>
          </v:shape>
        </w:pict>
      </w:r>
      <w:r>
        <w:pict>
          <v:shape id="_x0000_s1065" type="#_x0000_t32" style="position:absolute;margin-left:197.2pt;margin-top:47.75pt;width:.8pt;height:19.2pt;z-index:251673600" o:connectortype="straight">
            <w10:wrap anchorx="page"/>
          </v:shape>
        </w:pict>
      </w:r>
      <w:r>
        <w:pict>
          <v:shape id="_x0000_s1066" type="#_x0000_t32" style="position:absolute;margin-left:197.2pt;margin-top:100.75pt;width:.8pt;height:21.6pt;z-index:251674624" o:connectortype="straight">
            <w10:wrap anchorx="page"/>
          </v:shape>
        </w:pict>
      </w:r>
      <w:r>
        <w:pict>
          <v:shape id="_x0000_s1067" type="#_x0000_t32" style="position:absolute;margin-left:370.15pt;margin-top:47.75pt;width:.8pt;height:23.1pt;z-index:251675648" o:connectortype="straight">
            <w10:wrap anchorx="page"/>
          </v:shape>
        </w:pict>
      </w:r>
      <w:r>
        <w:pict>
          <v:shape id="_x0000_s1068" type="#_x0000_t32" style="position:absolute;margin-left:370.95pt;margin-top:107.05pt;width:0;height:12pt;z-index:251676672" o:connectortype="straight">
            <w10:wrap anchorx="page"/>
          </v:shape>
        </w:pict>
      </w:r>
      <w:r>
        <w:pict>
          <v:shape id="_x0000_s1069" type="#_x0000_t32" style="position:absolute;margin-left:377.2pt;margin-top:154.25pt;width:.8pt;height:17.25pt;z-index:251677696" o:connectortype="straight">
            <w10:wrap anchorx="page"/>
          </v:shape>
        </w:pict>
      </w:r>
    </w:p>
    <w:p w:rsidR="00CB4FF4" w:rsidRDefault="00CB4FF4" w:rsidP="00CB4FF4">
      <w:pPr>
        <w:bidi w:val="0"/>
        <w:rPr>
          <w:lang w:bidi="ar-IQ"/>
        </w:rPr>
      </w:pPr>
    </w:p>
    <w:p w:rsidR="00CB4FF4" w:rsidRDefault="00CB4FF4" w:rsidP="00CB4FF4">
      <w:pPr>
        <w:bidi w:val="0"/>
        <w:rPr>
          <w:lang w:bidi="ar-IQ"/>
        </w:rPr>
      </w:pPr>
    </w:p>
    <w:p w:rsidR="00CB4FF4" w:rsidRDefault="00CB4FF4" w:rsidP="00CB4FF4">
      <w:pPr>
        <w:bidi w:val="0"/>
        <w:rPr>
          <w:lang w:bidi="ar-IQ"/>
        </w:rPr>
      </w:pPr>
    </w:p>
    <w:p w:rsidR="00CB4FF4" w:rsidRDefault="00CB4FF4" w:rsidP="00CB4FF4">
      <w:pPr>
        <w:bidi w:val="0"/>
        <w:rPr>
          <w:lang w:bidi="ar-IQ"/>
        </w:rPr>
      </w:pPr>
    </w:p>
    <w:p w:rsidR="00CB4FF4" w:rsidRDefault="00CB4FF4" w:rsidP="00CB4FF4">
      <w:pPr>
        <w:rPr>
          <w:lang w:bidi="ar-IQ"/>
        </w:rPr>
      </w:pPr>
    </w:p>
    <w:p w:rsidR="00CB4FF4" w:rsidRDefault="00CB4FF4" w:rsidP="00CB4FF4">
      <w:pPr>
        <w:rPr>
          <w:rtl/>
          <w:lang w:bidi="ar-IQ"/>
        </w:rPr>
      </w:pPr>
      <w:r>
        <w:rPr>
          <w:rtl/>
        </w:rPr>
        <w:pict>
          <v:shape id="_x0000_s1070" type="#_x0000_t32" style="position:absolute;left:0;text-align:left;margin-left:32.95pt;margin-top:8.9pt;width:.7pt;height:21.25pt;flip:x;z-index:251678720" o:connectortype="straight">
            <w10:wrap anchorx="page"/>
          </v:shape>
        </w:pict>
      </w:r>
    </w:p>
    <w:p w:rsidR="00CB4FF4" w:rsidRDefault="00CB4FF4" w:rsidP="00CB4FF4">
      <w:pPr>
        <w:rPr>
          <w:rtl/>
          <w:lang w:bidi="ar-IQ"/>
        </w:rPr>
      </w:pPr>
      <w:r>
        <w:rPr>
          <w:noProof/>
          <w:rtl/>
        </w:rPr>
        <w:pict>
          <v:shape id="_x0000_s1076" type="#_x0000_t202" style="position:absolute;left:0;text-align:left;margin-left:-5.35pt;margin-top:5.6pt;width:82.85pt;height:39.15pt;z-index:251684864;mso-width-relative:margin;mso-height-relative:margin">
            <v:textbox style="mso-next-textbox:#_x0000_s1076">
              <w:txbxContent>
                <w:p w:rsidR="00EC1247" w:rsidRDefault="00901115" w:rsidP="00CB4FF4">
                  <w:pPr>
                    <w:bidi w:val="0"/>
                    <w:rPr>
                      <w:rFonts w:hint="cs"/>
                      <w:rtl/>
                      <w:lang w:bidi="ar-IQ"/>
                    </w:rPr>
                  </w:pPr>
                  <w:r>
                    <w:rPr>
                      <w:rFonts w:hint="cs"/>
                      <w:rtl/>
                      <w:lang w:bidi="ar-IQ"/>
                    </w:rPr>
                    <w:t>الادارة البيرقراطية</w:t>
                  </w:r>
                </w:p>
              </w:txbxContent>
            </v:textbox>
          </v:shape>
        </w:pict>
      </w:r>
    </w:p>
    <w:p w:rsidR="00CB4FF4" w:rsidRDefault="00CB4FF4" w:rsidP="00CB4FF4">
      <w:pPr>
        <w:rPr>
          <w:rtl/>
          <w:lang w:bidi="ar-IQ"/>
        </w:rPr>
      </w:pPr>
      <w:r>
        <w:rPr>
          <w:noProof/>
          <w:rtl/>
        </w:rPr>
        <w:pict>
          <v:shape id="_x0000_s1078" type="#_x0000_t32" style="position:absolute;left:0;text-align:left;margin-left:377.2pt;margin-top:7.85pt;width:.8pt;height:20.15pt;flip:x;z-index:251686912" o:connectortype="straight">
            <w10:wrap anchorx="page"/>
          </v:shape>
        </w:pict>
      </w:r>
    </w:p>
    <w:p w:rsidR="00CB4FF4" w:rsidRDefault="00CB4FF4" w:rsidP="00CB4FF4">
      <w:pPr>
        <w:rPr>
          <w:lang w:bidi="ar-IQ"/>
        </w:rPr>
      </w:pPr>
      <w:r>
        <w:rPr>
          <w:noProof/>
        </w:rPr>
        <w:pict>
          <v:shape id="_x0000_s1077" type="#_x0000_t202" style="position:absolute;left:0;text-align:left;margin-left:322.45pt;margin-top:3.45pt;width:122.1pt;height:39.15pt;z-index:251685888;mso-width-relative:margin;mso-height-relative:margin">
            <v:textbox style="mso-next-textbox:#_x0000_s1077">
              <w:txbxContent>
                <w:p w:rsidR="00EC1247" w:rsidRDefault="00901115" w:rsidP="00CB4FF4">
                  <w:pPr>
                    <w:bidi w:val="0"/>
                    <w:rPr>
                      <w:rFonts w:hint="cs"/>
                      <w:rtl/>
                      <w:lang w:bidi="ar-IQ"/>
                    </w:rPr>
                  </w:pPr>
                  <w:r>
                    <w:rPr>
                      <w:lang w:bidi="ar-IQ"/>
                    </w:rPr>
                    <w:t xml:space="preserve">         Z </w:t>
                  </w:r>
                  <w:r>
                    <w:rPr>
                      <w:rFonts w:hint="cs"/>
                      <w:rtl/>
                      <w:lang w:bidi="ar-IQ"/>
                    </w:rPr>
                    <w:t xml:space="preserve">نظرية  </w:t>
                  </w:r>
                </w:p>
              </w:txbxContent>
            </v:textbox>
          </v:shape>
        </w:pict>
      </w:r>
    </w:p>
    <w:p w:rsidR="00CB4FF4" w:rsidRDefault="00CB4FF4" w:rsidP="00CB4FF4">
      <w:pPr>
        <w:rPr>
          <w:lang w:bidi="ar-IQ"/>
        </w:rPr>
      </w:pPr>
    </w:p>
    <w:p w:rsidR="00CB4FF4" w:rsidRPr="00E53496" w:rsidRDefault="00CA3750" w:rsidP="00EC1247">
      <w:pPr>
        <w:rPr>
          <w:rFonts w:hint="cs"/>
          <w:b/>
          <w:bCs/>
          <w:rtl/>
          <w:lang w:bidi="ar-IQ"/>
        </w:rPr>
      </w:pPr>
      <w:r>
        <w:rPr>
          <w:rStyle w:val="shorttext"/>
          <w:rFonts w:hint="cs"/>
          <w:rtl/>
          <w:lang/>
        </w:rPr>
        <w:t xml:space="preserve">                                               </w:t>
      </w:r>
      <w:r w:rsidR="003619AC" w:rsidRPr="00E53496">
        <w:rPr>
          <w:rStyle w:val="shorttext"/>
          <w:rFonts w:hint="cs"/>
          <w:b/>
          <w:bCs/>
          <w:rtl/>
          <w:lang/>
        </w:rPr>
        <w:t xml:space="preserve">شكل </w:t>
      </w:r>
      <w:r w:rsidR="00EC1247" w:rsidRPr="00E53496">
        <w:rPr>
          <w:rStyle w:val="shorttext"/>
          <w:rFonts w:hint="cs"/>
          <w:b/>
          <w:bCs/>
          <w:rtl/>
          <w:lang/>
        </w:rPr>
        <w:t xml:space="preserve">يمثل  </w:t>
      </w:r>
      <w:r w:rsidR="003619AC" w:rsidRPr="00E53496">
        <w:rPr>
          <w:rStyle w:val="shorttext"/>
          <w:rFonts w:hint="cs"/>
          <w:b/>
          <w:bCs/>
          <w:rtl/>
          <w:lang/>
        </w:rPr>
        <w:t>تطور الإدارة</w:t>
      </w:r>
    </w:p>
    <w:p w:rsidR="00E53496" w:rsidRDefault="00E53496" w:rsidP="00CB4FF4">
      <w:pPr>
        <w:rPr>
          <w:rStyle w:val="shorttext"/>
          <w:rFonts w:hint="cs"/>
          <w:b/>
          <w:bCs/>
          <w:rtl/>
          <w:lang/>
        </w:rPr>
      </w:pPr>
    </w:p>
    <w:p w:rsidR="00CA3750" w:rsidRPr="00CA3750" w:rsidRDefault="00CA3750" w:rsidP="00CB4FF4">
      <w:pPr>
        <w:rPr>
          <w:rFonts w:hint="cs"/>
          <w:b/>
          <w:bCs/>
          <w:rtl/>
          <w:lang/>
        </w:rPr>
      </w:pPr>
      <w:r w:rsidRPr="00CA3750">
        <w:rPr>
          <w:rStyle w:val="shorttext"/>
          <w:rFonts w:hint="cs"/>
          <w:b/>
          <w:bCs/>
          <w:rtl/>
          <w:lang/>
        </w:rPr>
        <w:t>النهج الكلاسيكي</w:t>
      </w:r>
    </w:p>
    <w:p w:rsidR="00BE6EAF" w:rsidRDefault="004C2380" w:rsidP="004C2380">
      <w:pPr>
        <w:rPr>
          <w:rFonts w:hint="cs"/>
          <w:rtl/>
          <w:lang/>
        </w:rPr>
      </w:pPr>
      <w:r>
        <w:rPr>
          <w:rFonts w:hint="cs"/>
          <w:b/>
          <w:bCs/>
          <w:rtl/>
          <w:lang w:bidi="ar-IQ"/>
        </w:rPr>
        <w:t>1</w:t>
      </w:r>
      <w:r w:rsidR="00BE6EAF" w:rsidRPr="00E53496">
        <w:rPr>
          <w:rFonts w:hint="cs"/>
          <w:b/>
          <w:bCs/>
          <w:rtl/>
          <w:lang w:bidi="ar-IQ"/>
        </w:rPr>
        <w:t xml:space="preserve"> </w:t>
      </w:r>
      <w:r w:rsidR="00BE6EAF" w:rsidRPr="00E53496">
        <w:rPr>
          <w:rFonts w:hint="cs"/>
          <w:b/>
          <w:bCs/>
          <w:rtl/>
          <w:lang/>
        </w:rPr>
        <w:t>- الإدارة العلمية</w:t>
      </w:r>
      <w:r w:rsidR="00BE6EAF">
        <w:rPr>
          <w:rFonts w:hint="cs"/>
          <w:rtl/>
          <w:lang/>
        </w:rPr>
        <w:br/>
      </w:r>
      <w:r w:rsidR="00BE6EAF">
        <w:rPr>
          <w:rFonts w:hint="cs"/>
          <w:rtl/>
          <w:lang/>
        </w:rPr>
        <w:br/>
        <w:t>وقد فشلت ممارسات الإدارة القائمة في ذلك الوقت في وضع إجراءات وعمليات محددة موضع التنفيذ لضمان كفاءة الإنتاج. هذا النقص أصبح واضحا لمهندس شاب يدعى فريدريك تايلور، الذي تم تعيينه من قبل شركة ميدفال للصلب في عام 1878. اكتشف تايلور أن الإنتاج والدفع كانا ضعيفين، تحدث عن عدم الكفاءة.. لذلك، قدم تايلور ما يعرف باسم الإدارة العلمية. هذا النهج دعا إلى تطبيق الأساليب العلمية لتحليل العمل وكيفية إكمال مهام الإنتاج بكفاءة .</w:t>
      </w:r>
      <w:r w:rsidR="00BE6EAF">
        <w:rPr>
          <w:rFonts w:hint="cs"/>
          <w:lang/>
        </w:rPr>
        <w:t>Taylor</w:t>
      </w:r>
      <w:r w:rsidR="00BE6EAF">
        <w:rPr>
          <w:rFonts w:hint="cs"/>
          <w:rtl/>
          <w:lang/>
        </w:rPr>
        <w:t xml:space="preserve"> حددت 4 مبادئ الإدارة العلمية:</w:t>
      </w:r>
      <w:r w:rsidR="00BE6EAF">
        <w:rPr>
          <w:rFonts w:hint="cs"/>
          <w:rtl/>
          <w:lang/>
        </w:rPr>
        <w:br/>
        <w:t>(1) ينبغي أن تضع الإدارة نهجا علميا لكل عنصر من عناصر العمل</w:t>
      </w:r>
      <w:r w:rsidR="00BE6EAF">
        <w:rPr>
          <w:rFonts w:hint="cs"/>
          <w:rtl/>
          <w:lang/>
        </w:rPr>
        <w:br/>
        <w:t>(2) ينبغي أن تختار الإدارة علميا كل عامل وتدريبه وتعليمه وتطويره بحيث يكون للشخص المناسب الوظيفة المناسبة</w:t>
      </w:r>
      <w:r w:rsidR="00BE6EAF">
        <w:rPr>
          <w:rFonts w:hint="cs"/>
          <w:rtl/>
          <w:lang/>
        </w:rPr>
        <w:br/>
        <w:t>(3) ينبغي أن تتعاون الإدارة مع العمال لضمان أن تكون الوظائف مطابقة للخطط والمبادئ</w:t>
      </w:r>
      <w:r w:rsidR="00BE6EAF">
        <w:rPr>
          <w:rFonts w:hint="cs"/>
          <w:rtl/>
          <w:lang/>
        </w:rPr>
        <w:br/>
        <w:t>(4) ينبغي أن تكفل الإدارة تقسيم العمل والمسؤولية على النحو الملائم بين المديرين والعمال</w:t>
      </w:r>
      <w:r w:rsidR="00BE6EAF">
        <w:rPr>
          <w:rFonts w:hint="cs"/>
          <w:rtl/>
          <w:lang/>
        </w:rPr>
        <w:br/>
      </w:r>
      <w:r w:rsidR="00BE6EAF">
        <w:rPr>
          <w:rFonts w:hint="cs"/>
          <w:rtl/>
          <w:lang/>
        </w:rPr>
        <w:br/>
        <w:t xml:space="preserve">ولتنفيذ هذا النهج، يستخدم تايلور تقنيات مثل دراسات الوقت والحركة. مع هذه التقنية، قسمت المهمة إلى حركاتها </w:t>
      </w:r>
      <w:r w:rsidR="00BE6EAF">
        <w:rPr>
          <w:rFonts w:hint="cs"/>
          <w:rtl/>
          <w:lang/>
        </w:rPr>
        <w:lastRenderedPageBreak/>
        <w:t>الأساسية، و تم توقيت حركات مختلفة لتحديد الطريقة الأكثر فعالية لإكمال المهمة. بعد تحديد "أفضل طريقة" لأداء المهمة، أكد تايلور على أهمية توظيف وتدريب العامل المناسب للقيام بهذه المهمة.</w:t>
      </w:r>
      <w:r w:rsidR="00BE6EAF">
        <w:rPr>
          <w:rFonts w:hint="cs"/>
          <w:rtl/>
          <w:lang/>
        </w:rPr>
        <w:br/>
        <w:t>قدم تايلور أيضا توحيد الأدوات، واستخدام بطاقات التعليم لمساعدة العمال، وفواصل للقضاء على التعب.</w:t>
      </w:r>
      <w:r w:rsidR="00BE6EAF">
        <w:rPr>
          <w:rFonts w:hint="cs"/>
          <w:rtl/>
          <w:lang/>
        </w:rPr>
        <w:br/>
        <w:t>وهناك فكرة جديدة أخرى عن تايلور هي نظام الأجور يدفع فيه العمال أجورا إضافية عندما يتجاوزون مستوى الإنتاج القياسي لكل وظيفة. وخلص تايلور إلى أن كلا من العمال والإدارة سيستفيدون من هذا النهج.</w:t>
      </w:r>
      <w:r w:rsidR="00BE6EAF">
        <w:rPr>
          <w:rFonts w:hint="cs"/>
          <w:rtl/>
          <w:lang/>
        </w:rPr>
        <w:br/>
        <w:t>وكان النقاد إلى الإدارة العلمية أساسا أن تايلور تجاهل العديد من العوامل الاجتماعية والنفسية ذات الصلة بالوظيفة، وأكد فقط إنتاج وكفاءة العمال</w:t>
      </w:r>
      <w:r w:rsidR="00EC1247">
        <w:rPr>
          <w:rFonts w:hint="cs"/>
          <w:rtl/>
          <w:lang/>
        </w:rPr>
        <w:t>.</w:t>
      </w:r>
    </w:p>
    <w:p w:rsidR="00EC1247" w:rsidRDefault="004C2380" w:rsidP="00BE6EAF">
      <w:pPr>
        <w:rPr>
          <w:rFonts w:hint="cs"/>
          <w:rtl/>
          <w:lang/>
        </w:rPr>
      </w:pPr>
      <w:r>
        <w:rPr>
          <w:rFonts w:hint="cs"/>
          <w:b/>
          <w:bCs/>
          <w:rtl/>
          <w:lang/>
        </w:rPr>
        <w:t xml:space="preserve">2- </w:t>
      </w:r>
      <w:r w:rsidR="00EC1247" w:rsidRPr="00E53496">
        <w:rPr>
          <w:rFonts w:hint="cs"/>
          <w:b/>
          <w:bCs/>
          <w:rtl/>
          <w:lang/>
        </w:rPr>
        <w:t>الإدارة الإدارية</w:t>
      </w:r>
      <w:r w:rsidR="00EC1247">
        <w:rPr>
          <w:rFonts w:hint="cs"/>
          <w:rtl/>
          <w:lang/>
        </w:rPr>
        <w:br/>
      </w:r>
      <w:r w:rsidR="00EC1247">
        <w:rPr>
          <w:rFonts w:hint="cs"/>
          <w:rtl/>
          <w:lang/>
        </w:rPr>
        <w:br/>
        <w:t>وشدد هذا النهج على وجهة نظر كبار المديرين داخل المنظمة، وقال إن الإدارة مهنة ويمكن تدريسها.</w:t>
      </w:r>
      <w:r w:rsidR="00EC1247">
        <w:rPr>
          <w:rFonts w:hint="cs"/>
          <w:rtl/>
          <w:lang/>
        </w:rPr>
        <w:br/>
        <w:t>ظهرت هذه المدرسة في عام 1916، عندما نشر هنري فايول، مهندس التعدين الفرنسي والتنفيذي كتابا يلخص خبراته الإدارية. حددت فايول 5 وظائف و 14 مبدأ الإدارة واعتبرت الأنشطة التنظيمية الإجمالية.</w:t>
      </w:r>
      <w:r w:rsidR="00EC1247">
        <w:rPr>
          <w:rFonts w:hint="cs"/>
          <w:rtl/>
          <w:lang/>
        </w:rPr>
        <w:br/>
        <w:t>وتشمل وظائف 5: التخطيط والتنظيم والقيادة والتنسيق والسيطرة.</w:t>
      </w:r>
      <w:r w:rsidR="00EC1247">
        <w:rPr>
          <w:rFonts w:hint="cs"/>
          <w:rtl/>
          <w:lang/>
        </w:rPr>
        <w:br/>
      </w:r>
      <w:r w:rsidR="00EC1247">
        <w:rPr>
          <w:rFonts w:hint="cs"/>
          <w:rtl/>
          <w:lang/>
        </w:rPr>
        <w:br/>
        <w:t>وكانت مبادئ الإدارة ال 14:</w:t>
      </w:r>
      <w:r w:rsidR="00EC1247">
        <w:rPr>
          <w:rFonts w:hint="cs"/>
          <w:rtl/>
          <w:lang/>
        </w:rPr>
        <w:br/>
        <w:t>1- تقسيم العمل 2- السلطة 3- الانضباط 4- وحدة القيادة</w:t>
      </w:r>
      <w:r w:rsidR="00EC1247">
        <w:rPr>
          <w:rFonts w:hint="cs"/>
          <w:rtl/>
          <w:lang/>
        </w:rPr>
        <w:br/>
        <w:t>5- وحدة الاتجاه 6- تبعية المصلحة الفردية للمصلحة العامة</w:t>
      </w:r>
      <w:r w:rsidR="00EC1247">
        <w:rPr>
          <w:rFonts w:hint="cs"/>
          <w:rtl/>
          <w:lang/>
        </w:rPr>
        <w:br/>
        <w:t>7- المكافأة أو المكافأة 8- المركزية 9- سلسلة القيادة 10- الترتيب</w:t>
      </w:r>
      <w:r w:rsidR="00EC1247">
        <w:rPr>
          <w:rFonts w:hint="cs"/>
          <w:rtl/>
          <w:lang/>
        </w:rPr>
        <w:br/>
        <w:t>11- العدالة 12- استقرار وظيفة الموظفين 13- المبادرة</w:t>
      </w:r>
      <w:r w:rsidR="00EC1247">
        <w:rPr>
          <w:rFonts w:hint="cs"/>
          <w:rtl/>
          <w:lang/>
        </w:rPr>
        <w:br/>
        <w:t>14- روح الديانة</w:t>
      </w:r>
      <w:r w:rsidR="00EC1247">
        <w:rPr>
          <w:rFonts w:hint="cs"/>
          <w:rtl/>
          <w:lang/>
        </w:rPr>
        <w:br/>
        <w:t>كما اعتبر الفايول أن التنظيم الكلي هو مجموعة من الأنشطة الفنية والتجارية والمالية والأمنية والمحاسبية والإدارية.</w:t>
      </w:r>
      <w:r w:rsidR="00EC1247">
        <w:rPr>
          <w:rFonts w:hint="cs"/>
          <w:rtl/>
          <w:lang/>
        </w:rPr>
        <w:br/>
        <w:t>إن عمل تايلور والفيول مكملان أساسا، وكلاهما يعتقد أن الإدارة السليمة للموارد الشخصية وغيرها هي مفتاح النجاح التنظيمي.</w:t>
      </w:r>
      <w:r w:rsidR="00EC1247">
        <w:rPr>
          <w:rFonts w:hint="cs"/>
          <w:rtl/>
          <w:lang/>
        </w:rPr>
        <w:br/>
        <w:t>كلاهما استخدم نهجا علميا للإدارة، وكان الفرق الرئيسي هو توجههم .</w:t>
      </w:r>
      <w:r w:rsidR="00EC1247">
        <w:rPr>
          <w:rFonts w:hint="cs"/>
          <w:lang/>
        </w:rPr>
        <w:t>Taylor</w:t>
      </w:r>
      <w:r w:rsidR="00EC1247">
        <w:rPr>
          <w:rFonts w:hint="cs"/>
          <w:rtl/>
          <w:lang/>
        </w:rPr>
        <w:t xml:space="preserve"> أكد على إدارة العمل المنطوق، في حين شدد فايول على إدارة المنظمة.</w:t>
      </w:r>
      <w:r w:rsidR="00EC1247">
        <w:rPr>
          <w:rFonts w:hint="cs"/>
          <w:rtl/>
          <w:lang/>
        </w:rPr>
        <w:br/>
      </w:r>
      <w:r w:rsidR="00EC1247" w:rsidRPr="00E53496">
        <w:rPr>
          <w:rFonts w:hint="cs"/>
          <w:b/>
          <w:bCs/>
          <w:rtl/>
          <w:lang/>
        </w:rPr>
        <w:t>3- البيروقراطية</w:t>
      </w:r>
      <w:r w:rsidR="00EC1247">
        <w:rPr>
          <w:rFonts w:hint="cs"/>
          <w:rtl/>
          <w:lang/>
        </w:rPr>
        <w:br/>
        <w:t>أظهر ماكس ويبر، عالم الاجتماع الألماني والمحامي والمؤرخ الاجتماعي، كيف يمكن للإدارة نفسها أن تكون أكثر كفاءة واتساقا في كتابه "نظرية المنظمة الاجتماعية والاقتصادية". النموذج المثالي للإدارة، وفقا ل ويبر، هو نهج البيروقراطية.</w:t>
      </w:r>
      <w:r w:rsidR="00EC1247">
        <w:rPr>
          <w:rFonts w:hint="cs"/>
          <w:rtl/>
          <w:lang/>
        </w:rPr>
        <w:br/>
        <w:t>وقال ويبر أن الوظائف تكون موحدة بحيث التغييرات الموظفين لن تعطل المنظمة.</w:t>
      </w:r>
      <w:r w:rsidR="00EC1247">
        <w:rPr>
          <w:rFonts w:hint="cs"/>
          <w:rtl/>
          <w:lang/>
        </w:rPr>
        <w:br/>
        <w:t>وأكد على وجود شبكة رسمية منظمة من العلاقات بين المناصب المتخصصة في المنظمة.</w:t>
      </w:r>
      <w:r w:rsidR="00EC1247">
        <w:rPr>
          <w:rFonts w:hint="cs"/>
          <w:rtl/>
          <w:lang/>
        </w:rPr>
        <w:br/>
        <w:t>القواعد واللوائح موحدة السلوك والسلطة يقيم في المناصب وليس في الأفراد.</w:t>
      </w:r>
      <w:r w:rsidR="00EC1247">
        <w:rPr>
          <w:rFonts w:hint="cs"/>
          <w:rtl/>
          <w:lang/>
        </w:rPr>
        <w:br/>
        <w:t>ونتيجة لذلك، فإن المنظمة لا تحتاج إلى الاعتماد على فرد معين، ولكن سوف تحقق الكفاءة والنجاح من خلال اتباع القواعد بطريقة روتينية وغير منحازة.</w:t>
      </w:r>
    </w:p>
    <w:p w:rsidR="00EC1247" w:rsidRDefault="00EC1247" w:rsidP="00BE6EAF">
      <w:pPr>
        <w:rPr>
          <w:rFonts w:hint="cs"/>
          <w:rtl/>
          <w:lang/>
        </w:rPr>
      </w:pPr>
      <w:r w:rsidRPr="00EC1247">
        <w:rPr>
          <w:rFonts w:hint="cs"/>
          <w:b/>
          <w:bCs/>
          <w:rtl/>
          <w:lang/>
        </w:rPr>
        <w:t>نهج العلاقات الإنسانية</w:t>
      </w:r>
      <w:r>
        <w:rPr>
          <w:rFonts w:hint="cs"/>
          <w:rtl/>
          <w:lang/>
        </w:rPr>
        <w:br/>
        <w:t>وضعت خلال 1930</w:t>
      </w:r>
      <w:r>
        <w:rPr>
          <w:rFonts w:hint="cs"/>
          <w:lang/>
        </w:rPr>
        <w:t>s</w:t>
      </w:r>
      <w:r>
        <w:rPr>
          <w:rFonts w:hint="cs"/>
          <w:rtl/>
          <w:lang/>
        </w:rPr>
        <w:t xml:space="preserve"> تهدف إلى فهم كيفية تفاعل العمليات النفسية والاجتماعية مع وضع العمل للتأثير على الأداء. ودافع مؤيدو العلاقات الإنسانية بأن المدراء ينبغي أن يركزوا في المقام الأول على رفاه الموظفين، والتحفيز، والاتصال، وتعزيز الرضا الوظيفي.</w:t>
      </w:r>
      <w:r>
        <w:rPr>
          <w:rFonts w:hint="cs"/>
          <w:rtl/>
          <w:lang/>
        </w:rPr>
        <w:br/>
      </w:r>
      <w:r w:rsidRPr="00E53496">
        <w:rPr>
          <w:rFonts w:hint="cs"/>
          <w:b/>
          <w:bCs/>
          <w:rtl/>
          <w:lang/>
        </w:rPr>
        <w:t>1- دراسات هوثورن لفريق التون مايو</w:t>
      </w:r>
      <w:r>
        <w:rPr>
          <w:rFonts w:hint="cs"/>
          <w:rtl/>
          <w:lang/>
        </w:rPr>
        <w:br/>
        <w:t>وكانت دراسات هوثورن، بقيادة إلتون مايو، سلسلة من التجارب التي أجريت من 1924 إلى 1932 للتحقيق في تأثير ظروف العمل المادية على إنتاجية العمال وكفاءتهم.</w:t>
      </w:r>
      <w:r>
        <w:rPr>
          <w:rFonts w:hint="cs"/>
          <w:rtl/>
          <w:lang/>
        </w:rPr>
        <w:br/>
        <w:t>خلص مايو وفريقه إلى أن الإنتاجية قد تتأثر أكثر من العوامل النفسية والاجتماعية أكثر من التأثير البدني، وأن الإنتاجية وسلوك الموظفين تأثرت من قبل مجموعة العمل غير الرسمية.</w:t>
      </w:r>
      <w:r>
        <w:rPr>
          <w:rFonts w:hint="cs"/>
          <w:rtl/>
          <w:lang/>
        </w:rPr>
        <w:br/>
      </w:r>
      <w:r>
        <w:rPr>
          <w:rFonts w:hint="cs"/>
          <w:rtl/>
          <w:lang/>
        </w:rPr>
        <w:br/>
      </w:r>
      <w:r w:rsidRPr="00E53496">
        <w:rPr>
          <w:rFonts w:hint="cs"/>
          <w:b/>
          <w:bCs/>
          <w:rtl/>
          <w:lang/>
        </w:rPr>
        <w:t>2- إبراهيم ماسلو</w:t>
      </w:r>
      <w:r>
        <w:rPr>
          <w:rFonts w:hint="cs"/>
          <w:rtl/>
          <w:lang/>
        </w:rPr>
        <w:br/>
        <w:t>في عام 1943، اقترح ماسلو أن البشر لديهم (5) مستويات من الاحتياجات. وأهم الاحتياجات الأساسية هي الاحتياجات المادية للأغذية والمياه والمأوى؛ والحاجة الأكثر تقدما هو لتحقيق الذات، أو الوفاء الشخصي.</w:t>
      </w:r>
      <w:r>
        <w:rPr>
          <w:rFonts w:hint="cs"/>
          <w:rtl/>
          <w:lang/>
        </w:rPr>
        <w:br/>
      </w:r>
      <w:r>
        <w:rPr>
          <w:rFonts w:hint="cs"/>
          <w:rtl/>
          <w:lang/>
        </w:rPr>
        <w:lastRenderedPageBreak/>
        <w:t>وقال ماسلو أن الناس يحاولون تلبية احتياجاتهم من المستوى الأدنى ثم التقدم صعودا إلى مستوى أعلى من الاحتياجات.</w:t>
      </w:r>
      <w:r>
        <w:rPr>
          <w:rFonts w:hint="cs"/>
          <w:rtl/>
          <w:lang/>
        </w:rPr>
        <w:br/>
        <w:t>يمكن للمدراء تسهيل هذه العملية وتحقيق الأهداف التنظيمية من خلال إزالة العقبات وتشجيع السلوكيات التي تلبي احتياجات الناس والأهداف التنظيمية في وقت واحد.</w:t>
      </w:r>
      <w:r>
        <w:rPr>
          <w:rFonts w:hint="cs"/>
          <w:rtl/>
          <w:lang/>
        </w:rPr>
        <w:br/>
        <w:t>ويعتقد النقاد أنه في حين أن الإدارة العلمية قد أكدت على الجوانب الاقتصادية والرسمية في مكان العمل، فإن العلاقات الإنسانية تجاهلت الجانب الأكثر عقلانية للعامل والخصائص الهامة للتنظيم الرسمي.</w:t>
      </w:r>
      <w:r>
        <w:rPr>
          <w:rFonts w:hint="cs"/>
          <w:rtl/>
          <w:lang/>
        </w:rPr>
        <w:br/>
        <w:t>غير أن العلاقات الإنسانية كانت خطوة هامة في تطوير الفكر الإداري منذ ذلك الحين، حيث شجعت المديرين والباحثين على النظر في العوامل النفسية والاجتماعية التي تؤثر على الأداء.</w:t>
      </w:r>
    </w:p>
    <w:p w:rsidR="00EC1247" w:rsidRDefault="009F7B19" w:rsidP="00BE6EAF">
      <w:pPr>
        <w:rPr>
          <w:rFonts w:hint="cs"/>
          <w:rtl/>
          <w:lang/>
        </w:rPr>
      </w:pPr>
      <w:r w:rsidRPr="009F7B19">
        <w:rPr>
          <w:rFonts w:hint="cs"/>
          <w:b/>
          <w:bCs/>
          <w:rtl/>
          <w:lang/>
        </w:rPr>
        <w:t>النهج المعاصرة</w:t>
      </w:r>
      <w:r>
        <w:rPr>
          <w:rFonts w:hint="cs"/>
          <w:rtl/>
          <w:lang/>
        </w:rPr>
        <w:br/>
        <w:t>وقد تطورت النهج المعاصرة في أوقات مختلفة منذ الحرب العالمية الثانية، وأنها لا تزال لتمثل حجر الزاوية للإدارة الحديثة.</w:t>
      </w:r>
      <w:r>
        <w:rPr>
          <w:rFonts w:hint="cs"/>
          <w:rtl/>
          <w:lang/>
        </w:rPr>
        <w:br/>
      </w:r>
      <w:r w:rsidRPr="00E53496">
        <w:rPr>
          <w:rFonts w:hint="cs"/>
          <w:b/>
          <w:bCs/>
          <w:rtl/>
          <w:lang/>
        </w:rPr>
        <w:t>1- الإدارة الكمية</w:t>
      </w:r>
      <w:r>
        <w:rPr>
          <w:rFonts w:hint="cs"/>
          <w:rtl/>
          <w:lang/>
        </w:rPr>
        <w:br/>
        <w:t>وخلال الحرب العالمية الثانية، يبدأ المخططون العسكريون بتطبيق التقنيات الرياضية على مشاكل الدفاع والخدمات اللوجستية. بعد الحرب، بدأت الشركات الخاصة في تجميع فرق من الخبراء الكميين لمعالجة العديد من القضايا المعقدة التي تواجه المنظمة الكبيرة. من خلال الإدارة الكمية يؤكد على تطبيق التحليل الكمي لقرارات الإدارة والمشاكل.</w:t>
      </w:r>
      <w:r>
        <w:rPr>
          <w:rFonts w:hint="cs"/>
          <w:rtl/>
          <w:lang/>
        </w:rPr>
        <w:br/>
        <w:t>الإدارة الكمية تساعد المدير على اتخاذ قرار من خلال تطوير نماذج رياضية رسمية للمشكلة. وقد سهلت الحواسيب تطوير أساليب كمية محددة. وتشمل هذه التقنيات مثل نظرية القرار الإحصائي، البرمجة الخطية، نظرية الطابور، التنبؤ بنمذجة المخزون، نمذجة الشبكات، وتحليل التعادل. وتطبق المنظمات هذه التقنيات في العديد من المجالات، بما في ذلك الإنتاج ومراقبة الجودة والتسويق والموارد البشرية والتمويل والتوزيع والتخطيط والبحث والتطوير.</w:t>
      </w:r>
      <w:r>
        <w:rPr>
          <w:rFonts w:hint="cs"/>
          <w:rtl/>
          <w:lang/>
        </w:rPr>
        <w:br/>
      </w:r>
      <w:r w:rsidRPr="00E53496">
        <w:rPr>
          <w:rFonts w:hint="cs"/>
          <w:b/>
          <w:bCs/>
          <w:rtl/>
          <w:lang/>
        </w:rPr>
        <w:t>2- السلوك التنظيمي</w:t>
      </w:r>
      <w:r>
        <w:rPr>
          <w:rFonts w:hint="cs"/>
          <w:rtl/>
          <w:lang/>
        </w:rPr>
        <w:br/>
        <w:t>وخلال الخمسينيات من القرن الماضي بدأ علماء العلاقات الإنسانية في الاعتراف بأن إنتاجية العاملين والنجاح التنظيمي تستند إلى أكثر من تلبية الاحتياجات الاقتصادية والاجتماعية. المنظور المنقح، والمعروف باسم دراسات السلوك التنظيمي ويحدد أنشطة الإدارة التي تعزز فعالية الموظفين من خلال فهم الطبيعة المعقدة للعمليات الفردية والجماعية والتنظيمية. ويستمد السلوك التنظيمي من مجموعة متنوعة من التخصصات، بما في ذلك علم النفس وعلم الاجتماع لشرح سلوك الناس في العمل.</w:t>
      </w:r>
      <w:r>
        <w:rPr>
          <w:rFonts w:hint="cs"/>
          <w:rtl/>
          <w:lang/>
        </w:rPr>
        <w:br/>
      </w:r>
      <w:r w:rsidRPr="00E53496">
        <w:rPr>
          <w:rFonts w:hint="cs"/>
          <w:b/>
          <w:bCs/>
          <w:rtl/>
          <w:lang/>
        </w:rPr>
        <w:t xml:space="preserve">نظرية </w:t>
      </w:r>
      <w:r w:rsidRPr="00E53496">
        <w:rPr>
          <w:rFonts w:hint="cs"/>
          <w:b/>
          <w:bCs/>
          <w:lang/>
        </w:rPr>
        <w:t>X</w:t>
      </w:r>
      <w:r w:rsidRPr="00E53496">
        <w:rPr>
          <w:rFonts w:hint="cs"/>
          <w:b/>
          <w:bCs/>
          <w:rtl/>
          <w:lang/>
        </w:rPr>
        <w:t>، والنظرية ص</w:t>
      </w:r>
      <w:r>
        <w:rPr>
          <w:rFonts w:hint="cs"/>
          <w:rtl/>
          <w:lang/>
        </w:rPr>
        <w:br/>
        <w:t xml:space="preserve">خلال الستينيات، كانت نظرية دوغلاس ماكجريجور </w:t>
      </w:r>
      <w:r>
        <w:rPr>
          <w:rFonts w:hint="cs"/>
          <w:lang/>
        </w:rPr>
        <w:t>X</w:t>
      </w:r>
      <w:r>
        <w:rPr>
          <w:rFonts w:hint="cs"/>
          <w:rtl/>
          <w:lang/>
        </w:rPr>
        <w:t xml:space="preserve"> و ثوري </w:t>
      </w:r>
      <w:r>
        <w:rPr>
          <w:rFonts w:hint="cs"/>
          <w:lang/>
        </w:rPr>
        <w:t>Y</w:t>
      </w:r>
      <w:r>
        <w:rPr>
          <w:rFonts w:hint="cs"/>
          <w:rtl/>
          <w:lang/>
        </w:rPr>
        <w:t xml:space="preserve"> تمثل الانتقال من العلاقات الإنسانية. وفقا لماغريغور، نظرية المديرين </w:t>
      </w:r>
      <w:r>
        <w:rPr>
          <w:rFonts w:hint="cs"/>
          <w:lang/>
        </w:rPr>
        <w:t>X</w:t>
      </w:r>
      <w:r>
        <w:rPr>
          <w:rFonts w:hint="cs"/>
          <w:rtl/>
          <w:lang/>
        </w:rPr>
        <w:t xml:space="preserve"> افتراض العمال كسول وغير مسؤول وتتطلب الإشراف المستمر والدافع الخارجي لتحقيق الأهداف التنظيمية.</w:t>
      </w:r>
      <w:r>
        <w:rPr>
          <w:rFonts w:hint="cs"/>
          <w:rtl/>
          <w:lang/>
        </w:rPr>
        <w:br/>
        <w:t xml:space="preserve">نظرية المديرين </w:t>
      </w:r>
      <w:r>
        <w:rPr>
          <w:rFonts w:hint="cs"/>
          <w:lang/>
        </w:rPr>
        <w:t>Y</w:t>
      </w:r>
      <w:r>
        <w:rPr>
          <w:rFonts w:hint="cs"/>
          <w:rtl/>
          <w:lang/>
        </w:rPr>
        <w:t xml:space="preserve"> تفترض الموظفين يريدون العمل ويمكن توجيه والسيطرة على أنفسهم. ودعا ماكجريجور إلى النظرية النظرية </w:t>
      </w:r>
      <w:r>
        <w:rPr>
          <w:rFonts w:hint="cs"/>
          <w:lang/>
        </w:rPr>
        <w:t>Y</w:t>
      </w:r>
      <w:r>
        <w:rPr>
          <w:rFonts w:hint="cs"/>
          <w:rtl/>
          <w:lang/>
        </w:rPr>
        <w:t>، مما يشير إلى أن المديرين الذين يشجعون المشاركة ويتيحون الفرص للتحدي والمبادرة الفردية من شأنه أن يحقق أداء متفوقا.</w:t>
      </w:r>
      <w:r>
        <w:rPr>
          <w:rFonts w:hint="cs"/>
          <w:rtl/>
          <w:lang/>
        </w:rPr>
        <w:br/>
        <w:t>ومن بين السلوكيات التنظيمية الأخرى كريس أرجيريس، الذي أوصى باستقلالية أكبر، ووظائف أفضل للعمال، ورينسيس ليكيرت، الذي شدد على قيمة الإدارة التشاركية.</w:t>
      </w:r>
      <w:r>
        <w:rPr>
          <w:rFonts w:hint="cs"/>
          <w:rtl/>
          <w:lang/>
        </w:rPr>
        <w:br/>
        <w:t>خلال العقد الأخير من القرن العشرين وعلى العديد من القضايا الأساسية التي تناولها أوب شهدت ولادة جديدة مع اهتمام أكبر في القيادة، مشاركة الموظفين، والإدارة الذاتية</w:t>
      </w:r>
    </w:p>
    <w:p w:rsidR="007B2C10" w:rsidRDefault="007B2C10" w:rsidP="00BE6EAF">
      <w:pPr>
        <w:rPr>
          <w:rFonts w:hint="cs"/>
          <w:rtl/>
          <w:lang w:bidi="ar-IQ"/>
        </w:rPr>
      </w:pPr>
      <w:r w:rsidRPr="00E53496">
        <w:rPr>
          <w:rFonts w:hint="cs"/>
          <w:b/>
          <w:bCs/>
          <w:rtl/>
          <w:lang/>
        </w:rPr>
        <w:t>3- نظرية النظام</w:t>
      </w:r>
      <w:r>
        <w:rPr>
          <w:rFonts w:hint="cs"/>
          <w:rtl/>
          <w:lang/>
        </w:rPr>
        <w:br/>
        <w:t>خلال 1950</w:t>
      </w:r>
      <w:r>
        <w:rPr>
          <w:rFonts w:hint="cs"/>
          <w:lang/>
        </w:rPr>
        <w:t>s</w:t>
      </w:r>
      <w:r>
        <w:rPr>
          <w:rFonts w:hint="cs"/>
          <w:rtl/>
          <w:lang/>
        </w:rPr>
        <w:t xml:space="preserve"> حاول علماء الإدارة لفهم المنظمات ككل النظام. واستندت هذه الجهود إلى نهج علمي عام يسمى نظرية النظام. المنظمات هي أنظمة مفتوحة، تعتمد على مدخلات من العالم الخارجي، مثل المواد الخام، والموارد البشرية، ورأس المال. وتحول هذه المدخلات أو تعالجها إلى مخرجات ينبغي أن تلبي احتياجات الأسواق من السلع والخدمات. وتتفاعل البيئة مع النواتج من خلال حلقة التغذية المرتدة؛ فإن هذه التغذية الراجعة توفر مدخلات للدورة القادمة من النظام. وتؤكد نظرية النظام أيضا على أن المنظمة هي نظام واحد في سلسلة من النظم الفرعية وأن كل نظام فرعي هو مكون من مكوناته ككل ويترابط مع النظم الفرعية الأخرى. وتكرر العملية نفسها لحياة النظام كما هو موضح في الشكل التالي.</w:t>
      </w:r>
    </w:p>
    <w:p w:rsidR="007B2C10" w:rsidRDefault="007B2C10" w:rsidP="007B2C10">
      <w:pPr>
        <w:pStyle w:val="ListParagraph"/>
        <w:ind w:left="0" w:right="-58"/>
        <w:jc w:val="mediumKashida"/>
        <w:rPr>
          <w:lang w:bidi="ar-IQ"/>
        </w:rPr>
      </w:pPr>
    </w:p>
    <w:p w:rsidR="004C2380" w:rsidRDefault="004C2380" w:rsidP="007B2C10">
      <w:pPr>
        <w:pStyle w:val="ListParagraph"/>
        <w:ind w:left="0" w:right="-58"/>
        <w:jc w:val="mediumKashida"/>
        <w:rPr>
          <w:b/>
          <w:bCs/>
          <w:sz w:val="24"/>
          <w:szCs w:val="24"/>
        </w:rPr>
      </w:pPr>
    </w:p>
    <w:p w:rsidR="007B2C10" w:rsidRDefault="000362B3" w:rsidP="000362B3">
      <w:pPr>
        <w:pStyle w:val="ListParagraph"/>
        <w:ind w:left="0" w:right="-58"/>
        <w:jc w:val="mediumKashida"/>
        <w:rPr>
          <w:rFonts w:hint="cs"/>
          <w:b/>
          <w:bCs/>
          <w:sz w:val="24"/>
          <w:szCs w:val="24"/>
          <w:rtl/>
          <w:lang w:bidi="ar-IQ"/>
        </w:rPr>
      </w:pPr>
      <w:r>
        <w:rPr>
          <w:rFonts w:hint="cs"/>
          <w:b/>
          <w:bCs/>
          <w:sz w:val="24"/>
          <w:szCs w:val="24"/>
          <w:rtl/>
          <w:lang w:bidi="ar-IQ"/>
        </w:rPr>
        <w:lastRenderedPageBreak/>
        <w:t xml:space="preserve">المدخلات       </w:t>
      </w:r>
      <w:r w:rsidR="007B2C10">
        <w:rPr>
          <w:b/>
          <w:bCs/>
          <w:sz w:val="24"/>
          <w:szCs w:val="24"/>
        </w:rPr>
        <w:t xml:space="preserve">                                           </w:t>
      </w:r>
      <w:r>
        <w:rPr>
          <w:rFonts w:hint="cs"/>
          <w:b/>
          <w:bCs/>
          <w:sz w:val="24"/>
          <w:szCs w:val="24"/>
          <w:rtl/>
          <w:lang w:bidi="ar-IQ"/>
        </w:rPr>
        <w:t xml:space="preserve">العمليات </w:t>
      </w:r>
      <w:r w:rsidR="007B2C10">
        <w:rPr>
          <w:b/>
          <w:bCs/>
          <w:sz w:val="24"/>
          <w:szCs w:val="24"/>
        </w:rPr>
        <w:t xml:space="preserve"> </w:t>
      </w:r>
      <w:r>
        <w:rPr>
          <w:b/>
          <w:bCs/>
          <w:sz w:val="24"/>
          <w:szCs w:val="24"/>
        </w:rPr>
        <w:t xml:space="preserve"> </w:t>
      </w:r>
      <w:r w:rsidR="007B2C10">
        <w:rPr>
          <w:b/>
          <w:bCs/>
          <w:sz w:val="24"/>
          <w:szCs w:val="24"/>
        </w:rPr>
        <w:t xml:space="preserve">                        </w:t>
      </w:r>
      <w:r>
        <w:rPr>
          <w:rFonts w:hint="cs"/>
          <w:b/>
          <w:bCs/>
          <w:sz w:val="24"/>
          <w:szCs w:val="24"/>
          <w:rtl/>
          <w:lang w:bidi="ar-IQ"/>
        </w:rPr>
        <w:t xml:space="preserve">المخرجات       </w:t>
      </w:r>
    </w:p>
    <w:p w:rsidR="007B2C10" w:rsidRDefault="007B2C10" w:rsidP="007B2C10">
      <w:pPr>
        <w:pStyle w:val="ListParagraph"/>
        <w:ind w:left="0" w:right="2565"/>
        <w:jc w:val="mediumKashida"/>
        <w:rPr>
          <w:b/>
          <w:bCs/>
          <w:sz w:val="24"/>
          <w:szCs w:val="24"/>
        </w:rPr>
      </w:pPr>
    </w:p>
    <w:p w:rsidR="007B2C10" w:rsidRPr="00CA47CA" w:rsidRDefault="007B2C10" w:rsidP="007B2C10">
      <w:pPr>
        <w:pStyle w:val="ListParagraph"/>
        <w:ind w:left="0" w:right="2565"/>
        <w:jc w:val="mediumKashida"/>
        <w:rPr>
          <w:b/>
          <w:bCs/>
          <w:sz w:val="24"/>
          <w:szCs w:val="24"/>
        </w:rPr>
      </w:pPr>
      <w:r w:rsidRPr="00606A5F">
        <w:rPr>
          <w:rFonts w:asciiTheme="minorBidi" w:hAnsiTheme="minorBidi"/>
          <w:noProof/>
          <w:sz w:val="28"/>
          <w:szCs w:val="28"/>
        </w:rPr>
        <w:pict>
          <v:roundrect id="_x0000_s1081" style="position:absolute;left:0;text-align:left;margin-left:274.7pt;margin-top:9.25pt;width:105pt;height:92.25pt;z-index:251691008" arcsize="10923f">
            <v:textbox>
              <w:txbxContent>
                <w:p w:rsidR="000362B3" w:rsidRDefault="000362B3" w:rsidP="007B2C10">
                  <w:pPr>
                    <w:rPr>
                      <w:rFonts w:hint="cs"/>
                      <w:b/>
                      <w:bCs/>
                      <w:rtl/>
                      <w:lang w:bidi="ar-IQ"/>
                    </w:rPr>
                  </w:pPr>
                  <w:r>
                    <w:rPr>
                      <w:rFonts w:hint="cs"/>
                      <w:b/>
                      <w:bCs/>
                      <w:rtl/>
                      <w:lang w:bidi="ar-IQ"/>
                    </w:rPr>
                    <w:t>سلع</w:t>
                  </w:r>
                </w:p>
                <w:p w:rsidR="007B2C10" w:rsidRPr="003721C8" w:rsidRDefault="000362B3" w:rsidP="007B2C10">
                  <w:pPr>
                    <w:rPr>
                      <w:rFonts w:hint="cs"/>
                      <w:b/>
                      <w:bCs/>
                      <w:rtl/>
                      <w:lang w:bidi="ar-IQ"/>
                    </w:rPr>
                  </w:pPr>
                  <w:r>
                    <w:rPr>
                      <w:rFonts w:hint="cs"/>
                      <w:b/>
                      <w:bCs/>
                      <w:rtl/>
                      <w:lang w:bidi="ar-IQ"/>
                    </w:rPr>
                    <w:t>خدمات</w:t>
                  </w:r>
                </w:p>
              </w:txbxContent>
            </v:textbox>
          </v:roundrect>
        </w:pict>
      </w:r>
      <w:r w:rsidRPr="00606A5F">
        <w:rPr>
          <w:rFonts w:asciiTheme="minorBidi" w:hAnsiTheme="minorBidi"/>
          <w:noProof/>
          <w:sz w:val="28"/>
          <w:szCs w:val="28"/>
        </w:rPr>
        <w:pict>
          <v:roundrect id="_x0000_s1080" style="position:absolute;left:0;text-align:left;margin-left:145.4pt;margin-top:9.25pt;width:105pt;height:103.35pt;z-index:251689984" arcsize="10923f">
            <v:textbox>
              <w:txbxContent>
                <w:p w:rsidR="000362B3" w:rsidRDefault="000362B3" w:rsidP="007B2C10">
                  <w:pPr>
                    <w:rPr>
                      <w:rFonts w:hint="cs"/>
                      <w:b/>
                      <w:bCs/>
                      <w:sz w:val="24"/>
                      <w:szCs w:val="24"/>
                      <w:u w:val="single"/>
                      <w:rtl/>
                      <w:lang w:bidi="ar-IQ"/>
                    </w:rPr>
                  </w:pPr>
                  <w:r>
                    <w:rPr>
                      <w:rFonts w:hint="cs"/>
                      <w:b/>
                      <w:bCs/>
                      <w:sz w:val="24"/>
                      <w:szCs w:val="24"/>
                      <w:u w:val="single"/>
                      <w:rtl/>
                      <w:lang w:bidi="ar-IQ"/>
                    </w:rPr>
                    <w:t>المنظمة</w:t>
                  </w:r>
                </w:p>
                <w:p w:rsidR="007B2C10" w:rsidRDefault="000362B3" w:rsidP="007B2C10">
                  <w:pPr>
                    <w:rPr>
                      <w:b/>
                      <w:bCs/>
                    </w:rPr>
                  </w:pPr>
                  <w:r>
                    <w:rPr>
                      <w:rFonts w:hint="cs"/>
                      <w:b/>
                      <w:bCs/>
                      <w:rtl/>
                    </w:rPr>
                    <w:t>التحويل</w:t>
                  </w:r>
                </w:p>
              </w:txbxContent>
            </v:textbox>
          </v:roundrect>
        </w:pict>
      </w:r>
      <w:r>
        <w:rPr>
          <w:b/>
          <w:bCs/>
          <w:noProof/>
          <w:sz w:val="24"/>
          <w:szCs w:val="24"/>
        </w:rPr>
        <w:pict>
          <v:roundrect id="_x0000_s1079" style="position:absolute;left:0;text-align:left;margin-left:4.7pt;margin-top:5.25pt;width:117.75pt;height:103.45pt;z-index:251688960" arcsize="10923f">
            <v:textbox>
              <w:txbxContent>
                <w:p w:rsidR="000362B3" w:rsidRDefault="000362B3" w:rsidP="007B2C10">
                  <w:pPr>
                    <w:rPr>
                      <w:rFonts w:hint="cs"/>
                      <w:b/>
                      <w:bCs/>
                      <w:rtl/>
                      <w:lang w:bidi="ar-IQ"/>
                    </w:rPr>
                  </w:pPr>
                  <w:r>
                    <w:rPr>
                      <w:rFonts w:hint="cs"/>
                      <w:b/>
                      <w:bCs/>
                      <w:rtl/>
                      <w:lang w:bidi="ar-IQ"/>
                    </w:rPr>
                    <w:t>المواد الاولية</w:t>
                  </w:r>
                </w:p>
                <w:p w:rsidR="000362B3" w:rsidRDefault="000362B3" w:rsidP="007B2C10">
                  <w:pPr>
                    <w:rPr>
                      <w:rFonts w:hint="cs"/>
                      <w:b/>
                      <w:bCs/>
                      <w:rtl/>
                      <w:lang w:bidi="ar-IQ"/>
                    </w:rPr>
                  </w:pPr>
                  <w:r>
                    <w:rPr>
                      <w:rFonts w:hint="cs"/>
                      <w:b/>
                      <w:bCs/>
                      <w:rtl/>
                      <w:lang w:bidi="ar-IQ"/>
                    </w:rPr>
                    <w:t>الموارد البشرية</w:t>
                  </w:r>
                </w:p>
                <w:p w:rsidR="000362B3" w:rsidRDefault="000362B3" w:rsidP="007B2C10">
                  <w:pPr>
                    <w:rPr>
                      <w:rFonts w:hint="cs"/>
                      <w:b/>
                      <w:bCs/>
                      <w:rtl/>
                      <w:lang w:bidi="ar-IQ"/>
                    </w:rPr>
                  </w:pPr>
                  <w:r>
                    <w:rPr>
                      <w:rFonts w:hint="cs"/>
                      <w:b/>
                      <w:bCs/>
                      <w:rtl/>
                      <w:lang w:bidi="ar-IQ"/>
                    </w:rPr>
                    <w:t>الموارد المالية</w:t>
                  </w:r>
                </w:p>
                <w:p w:rsidR="007B2C10" w:rsidRDefault="000362B3" w:rsidP="007B2C10">
                  <w:r>
                    <w:rPr>
                      <w:rFonts w:hint="cs"/>
                      <w:b/>
                      <w:bCs/>
                      <w:rtl/>
                    </w:rPr>
                    <w:t>المعلومات</w:t>
                  </w:r>
                </w:p>
              </w:txbxContent>
            </v:textbox>
          </v:roundrect>
        </w:pict>
      </w:r>
    </w:p>
    <w:p w:rsidR="007B2C10" w:rsidRPr="00CA47CA" w:rsidRDefault="007B2C10" w:rsidP="007B2C10">
      <w:pPr>
        <w:pStyle w:val="ListParagraph"/>
        <w:ind w:left="0" w:right="-58"/>
        <w:jc w:val="mediumKashida"/>
        <w:rPr>
          <w:b/>
          <w:bCs/>
          <w:sz w:val="24"/>
          <w:szCs w:val="24"/>
        </w:rPr>
      </w:pPr>
    </w:p>
    <w:p w:rsidR="007B2C10" w:rsidRPr="005070EE" w:rsidRDefault="007B2C10" w:rsidP="007B2C10">
      <w:pPr>
        <w:bidi w:val="0"/>
        <w:ind w:left="-58"/>
        <w:rPr>
          <w:rFonts w:asciiTheme="minorBidi" w:hAnsiTheme="minorBidi"/>
          <w:sz w:val="28"/>
          <w:szCs w:val="28"/>
          <w:lang w:bidi="ar-IQ"/>
        </w:rPr>
      </w:pPr>
      <w:r>
        <w:rPr>
          <w:rFonts w:asciiTheme="minorBidi" w:hAnsiTheme="minorBidi"/>
          <w:noProof/>
          <w:sz w:val="28"/>
          <w:szCs w:val="28"/>
        </w:rPr>
        <w:pict>
          <v:shape id="_x0000_s1083" type="#_x0000_t32" style="position:absolute;left:0;text-align:left;margin-left:250.4pt;margin-top:12.6pt;width:24.3pt;height:0;z-index:251693056" o:connectortype="straight">
            <v:stroke endarrow="block"/>
            <w10:wrap anchorx="page"/>
          </v:shape>
        </w:pict>
      </w:r>
      <w:r>
        <w:rPr>
          <w:rFonts w:asciiTheme="minorBidi" w:hAnsiTheme="minorBidi"/>
          <w:noProof/>
          <w:sz w:val="28"/>
          <w:szCs w:val="28"/>
        </w:rPr>
        <w:pict>
          <v:shape id="_x0000_s1082" type="#_x0000_t32" style="position:absolute;left:0;text-align:left;margin-left:122.45pt;margin-top:7.85pt;width:22.95pt;height:.05pt;z-index:251692032" o:connectortype="straight">
            <v:stroke endarrow="block"/>
            <w10:wrap anchorx="page"/>
          </v:shape>
        </w:pict>
      </w:r>
    </w:p>
    <w:p w:rsidR="007B2C10" w:rsidRPr="005070EE" w:rsidRDefault="007B2C10" w:rsidP="007B2C10">
      <w:pPr>
        <w:bidi w:val="0"/>
        <w:ind w:left="-58"/>
        <w:rPr>
          <w:rFonts w:asciiTheme="minorBidi" w:hAnsiTheme="minorBidi"/>
          <w:sz w:val="28"/>
          <w:szCs w:val="28"/>
          <w:lang w:bidi="ar-IQ"/>
        </w:rPr>
      </w:pPr>
    </w:p>
    <w:p w:rsidR="007B2C10" w:rsidRPr="00801DE5" w:rsidRDefault="007B2C10" w:rsidP="007B2C10">
      <w:pPr>
        <w:bidi w:val="0"/>
        <w:ind w:left="-58"/>
        <w:rPr>
          <w:rFonts w:asciiTheme="minorBidi" w:hAnsiTheme="minorBidi"/>
          <w:sz w:val="28"/>
          <w:szCs w:val="28"/>
          <w:u w:val="single"/>
          <w:lang w:bidi="ar-IQ"/>
        </w:rPr>
      </w:pPr>
      <w:r>
        <w:rPr>
          <w:rFonts w:asciiTheme="minorBidi" w:hAnsiTheme="minorBidi"/>
          <w:noProof/>
          <w:sz w:val="28"/>
          <w:szCs w:val="28"/>
          <w:u w:val="single"/>
        </w:rPr>
        <w:pict>
          <v:shape id="_x0000_s1086" type="#_x0000_t32" style="position:absolute;left:0;text-align:left;margin-left:339.65pt;margin-top:.8pt;width:0;height:70.2pt;flip:y;z-index:251696128" o:connectortype="straight">
            <v:stroke endarrow="block"/>
            <w10:wrap anchorx="page"/>
          </v:shape>
        </w:pict>
      </w:r>
      <w:r>
        <w:rPr>
          <w:rFonts w:asciiTheme="minorBidi" w:hAnsiTheme="minorBidi"/>
          <w:noProof/>
          <w:sz w:val="28"/>
          <w:szCs w:val="28"/>
          <w:u w:val="single"/>
        </w:rPr>
        <w:pict>
          <v:shape id="_x0000_s1084" type="#_x0000_t32" style="position:absolute;left:0;text-align:left;margin-left:65.75pt;margin-top:8pt;width:1.6pt;height:66.9pt;flip:x;z-index:251694080" o:connectortype="straight">
            <v:stroke endarrow="block"/>
            <w10:wrap anchorx="page"/>
          </v:shape>
        </w:pict>
      </w:r>
    </w:p>
    <w:p w:rsidR="007B2C10" w:rsidRDefault="007B2C10" w:rsidP="000362B3">
      <w:pPr>
        <w:tabs>
          <w:tab w:val="right" w:pos="8306"/>
        </w:tabs>
        <w:bidi w:val="0"/>
        <w:ind w:right="-58"/>
        <w:jc w:val="both"/>
        <w:rPr>
          <w:rFonts w:hint="cs"/>
          <w:sz w:val="28"/>
          <w:szCs w:val="28"/>
          <w:rtl/>
          <w:lang w:bidi="ar-IQ"/>
        </w:rPr>
      </w:pPr>
      <w:r>
        <w:rPr>
          <w:noProof/>
          <w:sz w:val="28"/>
          <w:szCs w:val="28"/>
        </w:rPr>
        <w:pict>
          <v:shape id="_x0000_s1085" type="#_x0000_t32" style="position:absolute;left:0;text-align:left;margin-left:65.75pt;margin-top:40.15pt;width:273.9pt;height:2.35pt;flip:y;z-index:251695104" o:connectortype="straight">
            <w10:wrap anchorx="page"/>
          </v:shape>
        </w:pict>
      </w:r>
      <w:r>
        <w:rPr>
          <w:sz w:val="28"/>
          <w:szCs w:val="28"/>
        </w:rPr>
        <w:t xml:space="preserve">                                                            </w:t>
      </w:r>
      <w:r w:rsidR="000362B3">
        <w:rPr>
          <w:rFonts w:hint="cs"/>
          <w:sz w:val="28"/>
          <w:szCs w:val="28"/>
          <w:rtl/>
          <w:lang w:bidi="ar-IQ"/>
        </w:rPr>
        <w:t>التغذية العكسية</w:t>
      </w:r>
    </w:p>
    <w:p w:rsidR="007B2C10" w:rsidRDefault="007B2C10" w:rsidP="007B2C10">
      <w:pPr>
        <w:tabs>
          <w:tab w:val="right" w:pos="8306"/>
        </w:tabs>
        <w:bidi w:val="0"/>
        <w:ind w:right="-58"/>
        <w:jc w:val="both"/>
        <w:rPr>
          <w:sz w:val="28"/>
          <w:szCs w:val="28"/>
        </w:rPr>
      </w:pPr>
    </w:p>
    <w:p w:rsidR="007B2C10" w:rsidRDefault="007B2C10" w:rsidP="007B2C10">
      <w:pPr>
        <w:tabs>
          <w:tab w:val="right" w:pos="8306"/>
        </w:tabs>
        <w:bidi w:val="0"/>
        <w:ind w:right="-58"/>
        <w:jc w:val="both"/>
        <w:rPr>
          <w:sz w:val="28"/>
          <w:szCs w:val="28"/>
          <w:lang w:bidi="ar-IQ"/>
        </w:rPr>
      </w:pPr>
      <w:r>
        <w:rPr>
          <w:sz w:val="28"/>
          <w:szCs w:val="28"/>
        </w:rPr>
        <w:t xml:space="preserve">               </w:t>
      </w:r>
      <w:r>
        <w:rPr>
          <w:rFonts w:hint="cs"/>
          <w:sz w:val="28"/>
          <w:szCs w:val="28"/>
          <w:rtl/>
          <w:lang w:bidi="ar-IQ"/>
        </w:rPr>
        <w:t xml:space="preserve">شكل يمثل نظرية النظام                 </w:t>
      </w:r>
    </w:p>
    <w:p w:rsidR="006B674A" w:rsidRDefault="006B674A" w:rsidP="006B674A">
      <w:pPr>
        <w:tabs>
          <w:tab w:val="right" w:pos="8306"/>
        </w:tabs>
        <w:bidi w:val="0"/>
        <w:ind w:right="-58"/>
        <w:jc w:val="both"/>
        <w:rPr>
          <w:sz w:val="28"/>
          <w:szCs w:val="28"/>
          <w:lang w:bidi="ar-IQ"/>
        </w:rPr>
      </w:pPr>
    </w:p>
    <w:p w:rsidR="006B674A" w:rsidRDefault="006B674A" w:rsidP="00A62CD0">
      <w:pPr>
        <w:tabs>
          <w:tab w:val="right" w:pos="8306"/>
        </w:tabs>
        <w:ind w:right="-58"/>
        <w:rPr>
          <w:rFonts w:hint="cs"/>
          <w:sz w:val="28"/>
          <w:szCs w:val="28"/>
          <w:rtl/>
          <w:lang/>
        </w:rPr>
      </w:pPr>
      <w:r w:rsidRPr="004C2380">
        <w:rPr>
          <w:rFonts w:hint="cs"/>
          <w:b/>
          <w:bCs/>
          <w:rtl/>
          <w:lang/>
        </w:rPr>
        <w:t xml:space="preserve">- </w:t>
      </w:r>
      <w:r w:rsidR="00A62CD0" w:rsidRPr="004C2380">
        <w:rPr>
          <w:rFonts w:hint="cs"/>
          <w:b/>
          <w:bCs/>
          <w:rtl/>
          <w:lang/>
        </w:rPr>
        <w:t>النظريه الموقفيه</w:t>
      </w:r>
      <w:r>
        <w:rPr>
          <w:rFonts w:hint="cs"/>
          <w:rtl/>
          <w:lang/>
        </w:rPr>
        <w:br/>
        <w:t>وبناء على أفكار نظرية النظام، يرفض منظور الطوارئ المبادئ العالمية للإدارة من خلال الإشارة إلى أن مجموعة متنوعة من العوامل الداخلية والخارجية للشركة قد تؤثر على أداء المنظمة. لذلك، لا توجد "أفضل طريقة" لإدارة وتنظيم، لأن الظروف تختلف.</w:t>
      </w:r>
      <w:r>
        <w:rPr>
          <w:rFonts w:hint="cs"/>
          <w:rtl/>
          <w:lang/>
        </w:rPr>
        <w:br/>
        <w:t xml:space="preserve">5- نظرية </w:t>
      </w:r>
      <w:r>
        <w:rPr>
          <w:rFonts w:hint="cs"/>
          <w:lang/>
        </w:rPr>
        <w:t>Z</w:t>
      </w:r>
      <w:r>
        <w:rPr>
          <w:rFonts w:hint="cs"/>
          <w:rtl/>
          <w:lang/>
        </w:rPr>
        <w:t>، النهج الياباني</w:t>
      </w:r>
      <w:r>
        <w:rPr>
          <w:rFonts w:hint="cs"/>
          <w:rtl/>
          <w:lang/>
        </w:rPr>
        <w:br/>
        <w:t>درس ويليام أوجي باحث أمريكي من أصل ياباني النجاح الياباني وخلص إلى أن خصائص ونظم الإدارة التالية وراء هذا النجاح:</w:t>
      </w:r>
      <w:r>
        <w:rPr>
          <w:rFonts w:hint="cs"/>
          <w:rtl/>
          <w:lang/>
        </w:rPr>
        <w:br/>
        <w:t>1- العمل على أساس الحياة</w:t>
      </w:r>
      <w:r>
        <w:rPr>
          <w:rFonts w:hint="cs"/>
          <w:rtl/>
          <w:lang/>
        </w:rPr>
        <w:br/>
        <w:t>2- التوافق في اتخاذ القرار</w:t>
      </w:r>
      <w:r>
        <w:rPr>
          <w:rFonts w:hint="cs"/>
          <w:rtl/>
          <w:lang/>
        </w:rPr>
        <w:br/>
        <w:t>3- المسؤوليات الجماعية</w:t>
      </w:r>
      <w:r>
        <w:rPr>
          <w:rFonts w:hint="cs"/>
          <w:rtl/>
          <w:lang/>
        </w:rPr>
        <w:br/>
        <w:t>4- المسار المهني غير التخصصي</w:t>
      </w:r>
      <w:r>
        <w:rPr>
          <w:rFonts w:hint="cs"/>
          <w:rtl/>
          <w:lang/>
        </w:rPr>
        <w:br/>
        <w:t>5- نظام بطيء للتقييم والترويج</w:t>
      </w:r>
      <w:r>
        <w:rPr>
          <w:rFonts w:hint="cs"/>
          <w:rtl/>
          <w:lang/>
        </w:rPr>
        <w:br/>
        <w:t>6- القلق الشامل</w:t>
      </w:r>
      <w:r>
        <w:rPr>
          <w:rFonts w:hint="cs"/>
          <w:rtl/>
          <w:lang/>
        </w:rPr>
        <w:br/>
        <w:t>7- الرقابة الضمنية وغير الرسمية</w:t>
      </w:r>
      <w:r>
        <w:rPr>
          <w:rFonts w:hint="cs"/>
          <w:rtl/>
          <w:lang/>
        </w:rPr>
        <w:br/>
        <w:t>عين على المستقبل</w:t>
      </w:r>
      <w:r>
        <w:rPr>
          <w:rFonts w:hint="cs"/>
          <w:rtl/>
          <w:lang/>
        </w:rPr>
        <w:br/>
        <w:t>وقد تركت كل هذه المنظورات التاريخية آثارا على فكر الإدارة وممارستها. الوقت يمر، والأشياء لا تتغير. وقد يبدو ذلك واضحا، ولكن ليس لهؤلاء المديرين الذين يجلسون في وضع الخمول بينما تفشل شركاتهم في التكيف مع الأوقات المتغيرة. تصبح الأعمال العالمية. وتغير التكنولوجيات الجديدة كيف نعمل، وننتج المنتجات، ونقدم الخدمات. التغيير يخلق باستمرار كل من الفرص الجديدة والمطالب الجديدة لخفض التكاليف وتحقيق المزيد من الابتكار والجودة والسرعة. وتتطور المعارف والممارسات الإدارية وفقا لذلك.</w:t>
      </w:r>
      <w:r>
        <w:rPr>
          <w:rFonts w:hint="cs"/>
          <w:rtl/>
          <w:lang/>
        </w:rPr>
        <w:br/>
      </w:r>
      <w:r>
        <w:rPr>
          <w:rFonts w:hint="cs"/>
          <w:rtl/>
          <w:lang/>
        </w:rPr>
        <w:br/>
      </w:r>
      <w:r>
        <w:rPr>
          <w:rFonts w:hint="cs"/>
          <w:rtl/>
          <w:lang/>
        </w:rPr>
        <w:br/>
      </w:r>
      <w:r>
        <w:rPr>
          <w:rFonts w:hint="cs"/>
          <w:rtl/>
          <w:lang/>
        </w:rPr>
        <w:br/>
        <w:t>الواجبات المنزلية: اكتب مقالا (2-3 صفحات) على أي من النهج المذكورة أعلاه، باللغتين الإنجليزية والعربية. استخدم ما لا يقل عن 2 من أي كتب مرجعية مناسبة من المكتبة</w:t>
      </w:r>
    </w:p>
    <w:p w:rsidR="007B2C10" w:rsidRDefault="007B2C10" w:rsidP="007B2C10">
      <w:pPr>
        <w:bidi w:val="0"/>
        <w:rPr>
          <w:lang/>
        </w:rPr>
      </w:pPr>
    </w:p>
    <w:p w:rsidR="009F7B19" w:rsidRDefault="009F7B19" w:rsidP="00BE6EAF">
      <w:pPr>
        <w:rPr>
          <w:rFonts w:hint="cs"/>
          <w:rtl/>
          <w:lang/>
        </w:rPr>
      </w:pPr>
    </w:p>
    <w:p w:rsidR="00CB4FF4" w:rsidRDefault="00CB4FF4" w:rsidP="00CB4FF4">
      <w:pPr>
        <w:bidi w:val="0"/>
        <w:rPr>
          <w:lang w:bidi="ar-IQ"/>
        </w:rPr>
      </w:pPr>
    </w:p>
    <w:sectPr w:rsidR="00CB4FF4" w:rsidSect="009C740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E2C17"/>
    <w:rsid w:val="000362B3"/>
    <w:rsid w:val="001671BA"/>
    <w:rsid w:val="003619AC"/>
    <w:rsid w:val="004C2380"/>
    <w:rsid w:val="006B674A"/>
    <w:rsid w:val="007B2C10"/>
    <w:rsid w:val="00901115"/>
    <w:rsid w:val="009C740D"/>
    <w:rsid w:val="009F7B19"/>
    <w:rsid w:val="00A62CD0"/>
    <w:rsid w:val="00AE2C17"/>
    <w:rsid w:val="00BE6EAF"/>
    <w:rsid w:val="00CA3750"/>
    <w:rsid w:val="00CB4FF4"/>
    <w:rsid w:val="00E53496"/>
    <w:rsid w:val="00EC12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42"/>
        <o:r id="V:Rule2" type="connector" idref="#_x0000_s1032"/>
        <o:r id="V:Rule3" type="connector" idref="#_x0000_s1034"/>
        <o:r id="V:Rule4" type="connector" idref="#_x0000_s1027"/>
        <o:r id="V:Rule5" type="connector" idref="#_x0000_s1051"/>
        <o:r id="V:Rule6" type="connector" idref="#_x0000_s1030"/>
        <o:r id="V:Rule7" type="connector" idref="#_x0000_s1028"/>
        <o:r id="V:Rule8" type="connector" idref="#_x0000_s1036"/>
        <o:r id="V:Rule9" type="connector" idref="#_x0000_s1046"/>
        <o:r id="V:Rule10" type="connector" idref="#_x0000_s1045"/>
        <o:r id="V:Rule11" type="connector" idref="#_x0000_s1050"/>
        <o:r id="V:Rule12" type="connector" idref="#_x0000_s1026"/>
        <o:r id="V:Rule13" type="connector" idref="#_x0000_s1044"/>
        <o:r id="V:Rule14" type="connector" idref="#_x0000_s1038"/>
        <o:r id="V:Rule15" type="connector" idref="#_x0000_s1040"/>
        <o:r id="V:Rule16" type="connector" idref="#_x0000_s1053"/>
        <o:r id="V:Rule17" type="connector" idref="#_x0000_s1070"/>
        <o:r id="V:Rule18" type="connector" idref="#_x0000_s1066"/>
        <o:r id="V:Rule19" type="connector" idref="#_x0000_s1067"/>
        <o:r id="V:Rule20" type="connector" idref="#_x0000_s1054"/>
        <o:r id="V:Rule21" type="connector" idref="#_x0000_s1055"/>
        <o:r id="V:Rule22" type="connector" idref="#_x0000_s1078"/>
        <o:r id="V:Rule23" type="connector" idref="#_x0000_s1069"/>
        <o:r id="V:Rule24" type="connector" idref="#_x0000_s1058"/>
        <o:r id="V:Rule25" type="connector" idref="#_x0000_s1068"/>
        <o:r id="V:Rule26" type="connector" idref="#_x0000_s1065"/>
        <o:r id="V:Rule27" type="connector" idref="#_x0000_s1059"/>
        <o:r id="V:Rule28" type="connector" idref="#_x0000_s1057"/>
        <o:r id="V:Rule29" type="connector" idref="#_x0000_s1056"/>
        <o:r id="V:Rule30" type="connector" idref="#_x0000_s1082"/>
        <o:r id="V:Rule31" type="connector" idref="#_x0000_s1084"/>
        <o:r id="V:Rule32" type="connector" idref="#_x0000_s1085"/>
        <o:r id="V:Rule33" type="connector" idref="#_x0000_s1086"/>
        <o:r id="V:Rule3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3619AC"/>
  </w:style>
  <w:style w:type="paragraph" w:styleId="ListParagraph">
    <w:name w:val="List Paragraph"/>
    <w:basedOn w:val="Normal"/>
    <w:uiPriority w:val="34"/>
    <w:qFormat/>
    <w:rsid w:val="007B2C10"/>
    <w:pPr>
      <w:bidi w:val="0"/>
      <w:ind w:left="720"/>
      <w:contextualSpacing/>
    </w:pPr>
  </w:style>
</w:styles>
</file>

<file path=word/webSettings.xml><?xml version="1.0" encoding="utf-8"?>
<w:webSettings xmlns:r="http://schemas.openxmlformats.org/officeDocument/2006/relationships" xmlns:w="http://schemas.openxmlformats.org/wordprocessingml/2006/main">
  <w:divs>
    <w:div w:id="207495967">
      <w:bodyDiv w:val="1"/>
      <w:marLeft w:val="0"/>
      <w:marRight w:val="0"/>
      <w:marTop w:val="0"/>
      <w:marBottom w:val="0"/>
      <w:divBdr>
        <w:top w:val="none" w:sz="0" w:space="0" w:color="auto"/>
        <w:left w:val="none" w:sz="0" w:space="0" w:color="auto"/>
        <w:bottom w:val="none" w:sz="0" w:space="0" w:color="auto"/>
        <w:right w:val="none" w:sz="0" w:space="0" w:color="auto"/>
      </w:divBdr>
      <w:divsChild>
        <w:div w:id="149760450">
          <w:marLeft w:val="0"/>
          <w:marRight w:val="0"/>
          <w:marTop w:val="0"/>
          <w:marBottom w:val="0"/>
          <w:divBdr>
            <w:top w:val="none" w:sz="0" w:space="0" w:color="auto"/>
            <w:left w:val="none" w:sz="0" w:space="0" w:color="auto"/>
            <w:bottom w:val="none" w:sz="0" w:space="0" w:color="auto"/>
            <w:right w:val="none" w:sz="0" w:space="0" w:color="auto"/>
          </w:divBdr>
          <w:divsChild>
            <w:div w:id="1310477734">
              <w:marLeft w:val="0"/>
              <w:marRight w:val="0"/>
              <w:marTop w:val="0"/>
              <w:marBottom w:val="0"/>
              <w:divBdr>
                <w:top w:val="none" w:sz="0" w:space="0" w:color="auto"/>
                <w:left w:val="none" w:sz="0" w:space="0" w:color="auto"/>
                <w:bottom w:val="none" w:sz="0" w:space="0" w:color="auto"/>
                <w:right w:val="none" w:sz="0" w:space="0" w:color="auto"/>
              </w:divBdr>
              <w:divsChild>
                <w:div w:id="810556283">
                  <w:marLeft w:val="0"/>
                  <w:marRight w:val="0"/>
                  <w:marTop w:val="0"/>
                  <w:marBottom w:val="0"/>
                  <w:divBdr>
                    <w:top w:val="none" w:sz="0" w:space="0" w:color="auto"/>
                    <w:left w:val="none" w:sz="0" w:space="0" w:color="auto"/>
                    <w:bottom w:val="none" w:sz="0" w:space="0" w:color="auto"/>
                    <w:right w:val="none" w:sz="0" w:space="0" w:color="auto"/>
                  </w:divBdr>
                  <w:divsChild>
                    <w:div w:id="1523472054">
                      <w:marLeft w:val="0"/>
                      <w:marRight w:val="0"/>
                      <w:marTop w:val="0"/>
                      <w:marBottom w:val="0"/>
                      <w:divBdr>
                        <w:top w:val="none" w:sz="0" w:space="0" w:color="auto"/>
                        <w:left w:val="none" w:sz="0" w:space="0" w:color="auto"/>
                        <w:bottom w:val="none" w:sz="0" w:space="0" w:color="auto"/>
                        <w:right w:val="none" w:sz="0" w:space="0" w:color="auto"/>
                      </w:divBdr>
                      <w:divsChild>
                        <w:div w:id="1389958241">
                          <w:marLeft w:val="0"/>
                          <w:marRight w:val="0"/>
                          <w:marTop w:val="0"/>
                          <w:marBottom w:val="0"/>
                          <w:divBdr>
                            <w:top w:val="none" w:sz="0" w:space="0" w:color="auto"/>
                            <w:left w:val="none" w:sz="0" w:space="0" w:color="auto"/>
                            <w:bottom w:val="none" w:sz="0" w:space="0" w:color="auto"/>
                            <w:right w:val="none" w:sz="0" w:space="0" w:color="auto"/>
                          </w:divBdr>
                          <w:divsChild>
                            <w:div w:id="291207892">
                              <w:marLeft w:val="0"/>
                              <w:marRight w:val="0"/>
                              <w:marTop w:val="0"/>
                              <w:marBottom w:val="0"/>
                              <w:divBdr>
                                <w:top w:val="none" w:sz="0" w:space="0" w:color="auto"/>
                                <w:left w:val="none" w:sz="0" w:space="0" w:color="auto"/>
                                <w:bottom w:val="none" w:sz="0" w:space="0" w:color="auto"/>
                                <w:right w:val="none" w:sz="0" w:space="0" w:color="auto"/>
                              </w:divBdr>
                              <w:divsChild>
                                <w:div w:id="2096898708">
                                  <w:marLeft w:val="0"/>
                                  <w:marRight w:val="0"/>
                                  <w:marTop w:val="0"/>
                                  <w:marBottom w:val="0"/>
                                  <w:divBdr>
                                    <w:top w:val="none" w:sz="0" w:space="0" w:color="auto"/>
                                    <w:left w:val="none" w:sz="0" w:space="0" w:color="auto"/>
                                    <w:bottom w:val="none" w:sz="0" w:space="0" w:color="auto"/>
                                    <w:right w:val="none" w:sz="0" w:space="0" w:color="auto"/>
                                  </w:divBdr>
                                  <w:divsChild>
                                    <w:div w:id="969478979">
                                      <w:marLeft w:val="0"/>
                                      <w:marRight w:val="0"/>
                                      <w:marTop w:val="0"/>
                                      <w:marBottom w:val="0"/>
                                      <w:divBdr>
                                        <w:top w:val="none" w:sz="0" w:space="0" w:color="auto"/>
                                        <w:left w:val="none" w:sz="0" w:space="0" w:color="auto"/>
                                        <w:bottom w:val="none" w:sz="0" w:space="0" w:color="auto"/>
                                        <w:right w:val="none" w:sz="0" w:space="0" w:color="auto"/>
                                      </w:divBdr>
                                      <w:divsChild>
                                        <w:div w:id="1216240718">
                                          <w:marLeft w:val="0"/>
                                          <w:marRight w:val="0"/>
                                          <w:marTop w:val="0"/>
                                          <w:marBottom w:val="0"/>
                                          <w:divBdr>
                                            <w:top w:val="none" w:sz="0" w:space="0" w:color="auto"/>
                                            <w:left w:val="none" w:sz="0" w:space="0" w:color="auto"/>
                                            <w:bottom w:val="none" w:sz="0" w:space="0" w:color="auto"/>
                                            <w:right w:val="none" w:sz="0" w:space="0" w:color="auto"/>
                                          </w:divBdr>
                                          <w:divsChild>
                                            <w:div w:id="1080370791">
                                              <w:marLeft w:val="0"/>
                                              <w:marRight w:val="0"/>
                                              <w:marTop w:val="0"/>
                                              <w:marBottom w:val="0"/>
                                              <w:divBdr>
                                                <w:top w:val="none" w:sz="0" w:space="0" w:color="auto"/>
                                                <w:left w:val="none" w:sz="0" w:space="0" w:color="auto"/>
                                                <w:bottom w:val="none" w:sz="0" w:space="0" w:color="auto"/>
                                                <w:right w:val="none" w:sz="0" w:space="0" w:color="auto"/>
                                              </w:divBdr>
                                              <w:divsChild>
                                                <w:div w:id="1909727138">
                                                  <w:marLeft w:val="0"/>
                                                  <w:marRight w:val="0"/>
                                                  <w:marTop w:val="0"/>
                                                  <w:marBottom w:val="0"/>
                                                  <w:divBdr>
                                                    <w:top w:val="none" w:sz="0" w:space="0" w:color="auto"/>
                                                    <w:left w:val="none" w:sz="0" w:space="0" w:color="auto"/>
                                                    <w:bottom w:val="none" w:sz="0" w:space="0" w:color="auto"/>
                                                    <w:right w:val="none" w:sz="0" w:space="0" w:color="auto"/>
                                                  </w:divBdr>
                                                  <w:divsChild>
                                                    <w:div w:id="722678630">
                                                      <w:marLeft w:val="0"/>
                                                      <w:marRight w:val="0"/>
                                                      <w:marTop w:val="0"/>
                                                      <w:marBottom w:val="0"/>
                                                      <w:divBdr>
                                                        <w:top w:val="none" w:sz="0" w:space="0" w:color="auto"/>
                                                        <w:left w:val="none" w:sz="0" w:space="0" w:color="auto"/>
                                                        <w:bottom w:val="none" w:sz="0" w:space="0" w:color="auto"/>
                                                        <w:right w:val="none" w:sz="0" w:space="0" w:color="auto"/>
                                                      </w:divBdr>
                                                    </w:div>
                                                  </w:divsChild>
                                                </w:div>
                                                <w:div w:id="514419171">
                                                  <w:marLeft w:val="0"/>
                                                  <w:marRight w:val="0"/>
                                                  <w:marTop w:val="0"/>
                                                  <w:marBottom w:val="0"/>
                                                  <w:divBdr>
                                                    <w:top w:val="none" w:sz="0" w:space="0" w:color="auto"/>
                                                    <w:left w:val="none" w:sz="0" w:space="0" w:color="auto"/>
                                                    <w:bottom w:val="none" w:sz="0" w:space="0" w:color="auto"/>
                                                    <w:right w:val="none" w:sz="0" w:space="0" w:color="auto"/>
                                                  </w:divBdr>
                                                  <w:divsChild>
                                                    <w:div w:id="7155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2888">
      <w:bodyDiv w:val="1"/>
      <w:marLeft w:val="0"/>
      <w:marRight w:val="0"/>
      <w:marTop w:val="0"/>
      <w:marBottom w:val="0"/>
      <w:divBdr>
        <w:top w:val="none" w:sz="0" w:space="0" w:color="auto"/>
        <w:left w:val="none" w:sz="0" w:space="0" w:color="auto"/>
        <w:bottom w:val="none" w:sz="0" w:space="0" w:color="auto"/>
        <w:right w:val="none" w:sz="0" w:space="0" w:color="auto"/>
      </w:divBdr>
      <w:divsChild>
        <w:div w:id="1663969919">
          <w:marLeft w:val="0"/>
          <w:marRight w:val="0"/>
          <w:marTop w:val="0"/>
          <w:marBottom w:val="0"/>
          <w:divBdr>
            <w:top w:val="none" w:sz="0" w:space="0" w:color="auto"/>
            <w:left w:val="none" w:sz="0" w:space="0" w:color="auto"/>
            <w:bottom w:val="none" w:sz="0" w:space="0" w:color="auto"/>
            <w:right w:val="none" w:sz="0" w:space="0" w:color="auto"/>
          </w:divBdr>
          <w:divsChild>
            <w:div w:id="739911528">
              <w:marLeft w:val="0"/>
              <w:marRight w:val="0"/>
              <w:marTop w:val="0"/>
              <w:marBottom w:val="0"/>
              <w:divBdr>
                <w:top w:val="none" w:sz="0" w:space="0" w:color="auto"/>
                <w:left w:val="none" w:sz="0" w:space="0" w:color="auto"/>
                <w:bottom w:val="none" w:sz="0" w:space="0" w:color="auto"/>
                <w:right w:val="none" w:sz="0" w:space="0" w:color="auto"/>
              </w:divBdr>
              <w:divsChild>
                <w:div w:id="2138523834">
                  <w:marLeft w:val="0"/>
                  <w:marRight w:val="0"/>
                  <w:marTop w:val="0"/>
                  <w:marBottom w:val="0"/>
                  <w:divBdr>
                    <w:top w:val="none" w:sz="0" w:space="0" w:color="auto"/>
                    <w:left w:val="none" w:sz="0" w:space="0" w:color="auto"/>
                    <w:bottom w:val="none" w:sz="0" w:space="0" w:color="auto"/>
                    <w:right w:val="none" w:sz="0" w:space="0" w:color="auto"/>
                  </w:divBdr>
                  <w:divsChild>
                    <w:div w:id="1356342021">
                      <w:marLeft w:val="0"/>
                      <w:marRight w:val="0"/>
                      <w:marTop w:val="0"/>
                      <w:marBottom w:val="0"/>
                      <w:divBdr>
                        <w:top w:val="none" w:sz="0" w:space="0" w:color="auto"/>
                        <w:left w:val="none" w:sz="0" w:space="0" w:color="auto"/>
                        <w:bottom w:val="none" w:sz="0" w:space="0" w:color="auto"/>
                        <w:right w:val="none" w:sz="0" w:space="0" w:color="auto"/>
                      </w:divBdr>
                      <w:divsChild>
                        <w:div w:id="1205601726">
                          <w:marLeft w:val="0"/>
                          <w:marRight w:val="0"/>
                          <w:marTop w:val="0"/>
                          <w:marBottom w:val="0"/>
                          <w:divBdr>
                            <w:top w:val="none" w:sz="0" w:space="0" w:color="auto"/>
                            <w:left w:val="none" w:sz="0" w:space="0" w:color="auto"/>
                            <w:bottom w:val="none" w:sz="0" w:space="0" w:color="auto"/>
                            <w:right w:val="none" w:sz="0" w:space="0" w:color="auto"/>
                          </w:divBdr>
                          <w:divsChild>
                            <w:div w:id="24335481">
                              <w:marLeft w:val="0"/>
                              <w:marRight w:val="0"/>
                              <w:marTop w:val="0"/>
                              <w:marBottom w:val="0"/>
                              <w:divBdr>
                                <w:top w:val="none" w:sz="0" w:space="0" w:color="auto"/>
                                <w:left w:val="none" w:sz="0" w:space="0" w:color="auto"/>
                                <w:bottom w:val="none" w:sz="0" w:space="0" w:color="auto"/>
                                <w:right w:val="none" w:sz="0" w:space="0" w:color="auto"/>
                              </w:divBdr>
                              <w:divsChild>
                                <w:div w:id="387461697">
                                  <w:marLeft w:val="0"/>
                                  <w:marRight w:val="0"/>
                                  <w:marTop w:val="0"/>
                                  <w:marBottom w:val="0"/>
                                  <w:divBdr>
                                    <w:top w:val="none" w:sz="0" w:space="0" w:color="auto"/>
                                    <w:left w:val="none" w:sz="0" w:space="0" w:color="auto"/>
                                    <w:bottom w:val="none" w:sz="0" w:space="0" w:color="auto"/>
                                    <w:right w:val="none" w:sz="0" w:space="0" w:color="auto"/>
                                  </w:divBdr>
                                  <w:divsChild>
                                    <w:div w:id="1186408728">
                                      <w:marLeft w:val="0"/>
                                      <w:marRight w:val="0"/>
                                      <w:marTop w:val="0"/>
                                      <w:marBottom w:val="0"/>
                                      <w:divBdr>
                                        <w:top w:val="none" w:sz="0" w:space="0" w:color="auto"/>
                                        <w:left w:val="none" w:sz="0" w:space="0" w:color="auto"/>
                                        <w:bottom w:val="none" w:sz="0" w:space="0" w:color="auto"/>
                                        <w:right w:val="none" w:sz="0" w:space="0" w:color="auto"/>
                                      </w:divBdr>
                                      <w:divsChild>
                                        <w:div w:id="537595833">
                                          <w:marLeft w:val="0"/>
                                          <w:marRight w:val="0"/>
                                          <w:marTop w:val="0"/>
                                          <w:marBottom w:val="0"/>
                                          <w:divBdr>
                                            <w:top w:val="none" w:sz="0" w:space="0" w:color="auto"/>
                                            <w:left w:val="none" w:sz="0" w:space="0" w:color="auto"/>
                                            <w:bottom w:val="none" w:sz="0" w:space="0" w:color="auto"/>
                                            <w:right w:val="none" w:sz="0" w:space="0" w:color="auto"/>
                                          </w:divBdr>
                                          <w:divsChild>
                                            <w:div w:id="294605760">
                                              <w:marLeft w:val="0"/>
                                              <w:marRight w:val="0"/>
                                              <w:marTop w:val="0"/>
                                              <w:marBottom w:val="0"/>
                                              <w:divBdr>
                                                <w:top w:val="none" w:sz="0" w:space="0" w:color="auto"/>
                                                <w:left w:val="none" w:sz="0" w:space="0" w:color="auto"/>
                                                <w:bottom w:val="none" w:sz="0" w:space="0" w:color="auto"/>
                                                <w:right w:val="none" w:sz="0" w:space="0" w:color="auto"/>
                                              </w:divBdr>
                                              <w:divsChild>
                                                <w:div w:id="635531635">
                                                  <w:marLeft w:val="0"/>
                                                  <w:marRight w:val="0"/>
                                                  <w:marTop w:val="0"/>
                                                  <w:marBottom w:val="0"/>
                                                  <w:divBdr>
                                                    <w:top w:val="none" w:sz="0" w:space="0" w:color="auto"/>
                                                    <w:left w:val="none" w:sz="0" w:space="0" w:color="auto"/>
                                                    <w:bottom w:val="none" w:sz="0" w:space="0" w:color="auto"/>
                                                    <w:right w:val="none" w:sz="0" w:space="0" w:color="auto"/>
                                                  </w:divBdr>
                                                  <w:divsChild>
                                                    <w:div w:id="1678577986">
                                                      <w:marLeft w:val="0"/>
                                                      <w:marRight w:val="0"/>
                                                      <w:marTop w:val="0"/>
                                                      <w:marBottom w:val="0"/>
                                                      <w:divBdr>
                                                        <w:top w:val="none" w:sz="0" w:space="0" w:color="auto"/>
                                                        <w:left w:val="none" w:sz="0" w:space="0" w:color="auto"/>
                                                        <w:bottom w:val="none" w:sz="0" w:space="0" w:color="auto"/>
                                                        <w:right w:val="none" w:sz="0" w:space="0" w:color="auto"/>
                                                      </w:divBdr>
                                                    </w:div>
                                                  </w:divsChild>
                                                </w:div>
                                                <w:div w:id="1437554601">
                                                  <w:marLeft w:val="0"/>
                                                  <w:marRight w:val="0"/>
                                                  <w:marTop w:val="0"/>
                                                  <w:marBottom w:val="0"/>
                                                  <w:divBdr>
                                                    <w:top w:val="none" w:sz="0" w:space="0" w:color="auto"/>
                                                    <w:left w:val="none" w:sz="0" w:space="0" w:color="auto"/>
                                                    <w:bottom w:val="none" w:sz="0" w:space="0" w:color="auto"/>
                                                    <w:right w:val="none" w:sz="0" w:space="0" w:color="auto"/>
                                                  </w:divBdr>
                                                  <w:divsChild>
                                                    <w:div w:id="19323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521369">
      <w:bodyDiv w:val="1"/>
      <w:marLeft w:val="0"/>
      <w:marRight w:val="0"/>
      <w:marTop w:val="0"/>
      <w:marBottom w:val="0"/>
      <w:divBdr>
        <w:top w:val="none" w:sz="0" w:space="0" w:color="auto"/>
        <w:left w:val="none" w:sz="0" w:space="0" w:color="auto"/>
        <w:bottom w:val="none" w:sz="0" w:space="0" w:color="auto"/>
        <w:right w:val="none" w:sz="0" w:space="0" w:color="auto"/>
      </w:divBdr>
      <w:divsChild>
        <w:div w:id="1975022826">
          <w:marLeft w:val="0"/>
          <w:marRight w:val="0"/>
          <w:marTop w:val="0"/>
          <w:marBottom w:val="0"/>
          <w:divBdr>
            <w:top w:val="none" w:sz="0" w:space="0" w:color="auto"/>
            <w:left w:val="none" w:sz="0" w:space="0" w:color="auto"/>
            <w:bottom w:val="none" w:sz="0" w:space="0" w:color="auto"/>
            <w:right w:val="none" w:sz="0" w:space="0" w:color="auto"/>
          </w:divBdr>
          <w:divsChild>
            <w:div w:id="826554696">
              <w:marLeft w:val="0"/>
              <w:marRight w:val="0"/>
              <w:marTop w:val="0"/>
              <w:marBottom w:val="0"/>
              <w:divBdr>
                <w:top w:val="none" w:sz="0" w:space="0" w:color="auto"/>
                <w:left w:val="none" w:sz="0" w:space="0" w:color="auto"/>
                <w:bottom w:val="none" w:sz="0" w:space="0" w:color="auto"/>
                <w:right w:val="none" w:sz="0" w:space="0" w:color="auto"/>
              </w:divBdr>
              <w:divsChild>
                <w:div w:id="255526173">
                  <w:marLeft w:val="0"/>
                  <w:marRight w:val="0"/>
                  <w:marTop w:val="0"/>
                  <w:marBottom w:val="0"/>
                  <w:divBdr>
                    <w:top w:val="none" w:sz="0" w:space="0" w:color="auto"/>
                    <w:left w:val="none" w:sz="0" w:space="0" w:color="auto"/>
                    <w:bottom w:val="none" w:sz="0" w:space="0" w:color="auto"/>
                    <w:right w:val="none" w:sz="0" w:space="0" w:color="auto"/>
                  </w:divBdr>
                  <w:divsChild>
                    <w:div w:id="1648126116">
                      <w:marLeft w:val="0"/>
                      <w:marRight w:val="0"/>
                      <w:marTop w:val="0"/>
                      <w:marBottom w:val="0"/>
                      <w:divBdr>
                        <w:top w:val="none" w:sz="0" w:space="0" w:color="auto"/>
                        <w:left w:val="none" w:sz="0" w:space="0" w:color="auto"/>
                        <w:bottom w:val="none" w:sz="0" w:space="0" w:color="auto"/>
                        <w:right w:val="none" w:sz="0" w:space="0" w:color="auto"/>
                      </w:divBdr>
                      <w:divsChild>
                        <w:div w:id="275407094">
                          <w:marLeft w:val="0"/>
                          <w:marRight w:val="0"/>
                          <w:marTop w:val="0"/>
                          <w:marBottom w:val="0"/>
                          <w:divBdr>
                            <w:top w:val="none" w:sz="0" w:space="0" w:color="auto"/>
                            <w:left w:val="none" w:sz="0" w:space="0" w:color="auto"/>
                            <w:bottom w:val="none" w:sz="0" w:space="0" w:color="auto"/>
                            <w:right w:val="none" w:sz="0" w:space="0" w:color="auto"/>
                          </w:divBdr>
                          <w:divsChild>
                            <w:div w:id="845249977">
                              <w:marLeft w:val="0"/>
                              <w:marRight w:val="0"/>
                              <w:marTop w:val="0"/>
                              <w:marBottom w:val="0"/>
                              <w:divBdr>
                                <w:top w:val="none" w:sz="0" w:space="0" w:color="auto"/>
                                <w:left w:val="none" w:sz="0" w:space="0" w:color="auto"/>
                                <w:bottom w:val="none" w:sz="0" w:space="0" w:color="auto"/>
                                <w:right w:val="none" w:sz="0" w:space="0" w:color="auto"/>
                              </w:divBdr>
                              <w:divsChild>
                                <w:div w:id="1502818356">
                                  <w:marLeft w:val="0"/>
                                  <w:marRight w:val="0"/>
                                  <w:marTop w:val="0"/>
                                  <w:marBottom w:val="0"/>
                                  <w:divBdr>
                                    <w:top w:val="none" w:sz="0" w:space="0" w:color="auto"/>
                                    <w:left w:val="none" w:sz="0" w:space="0" w:color="auto"/>
                                    <w:bottom w:val="none" w:sz="0" w:space="0" w:color="auto"/>
                                    <w:right w:val="none" w:sz="0" w:space="0" w:color="auto"/>
                                  </w:divBdr>
                                  <w:divsChild>
                                    <w:div w:id="2079356001">
                                      <w:marLeft w:val="0"/>
                                      <w:marRight w:val="0"/>
                                      <w:marTop w:val="0"/>
                                      <w:marBottom w:val="0"/>
                                      <w:divBdr>
                                        <w:top w:val="none" w:sz="0" w:space="0" w:color="auto"/>
                                        <w:left w:val="none" w:sz="0" w:space="0" w:color="auto"/>
                                        <w:bottom w:val="none" w:sz="0" w:space="0" w:color="auto"/>
                                        <w:right w:val="none" w:sz="0" w:space="0" w:color="auto"/>
                                      </w:divBdr>
                                      <w:divsChild>
                                        <w:div w:id="533613543">
                                          <w:marLeft w:val="0"/>
                                          <w:marRight w:val="0"/>
                                          <w:marTop w:val="0"/>
                                          <w:marBottom w:val="0"/>
                                          <w:divBdr>
                                            <w:top w:val="none" w:sz="0" w:space="0" w:color="auto"/>
                                            <w:left w:val="none" w:sz="0" w:space="0" w:color="auto"/>
                                            <w:bottom w:val="none" w:sz="0" w:space="0" w:color="auto"/>
                                            <w:right w:val="none" w:sz="0" w:space="0" w:color="auto"/>
                                          </w:divBdr>
                                          <w:divsChild>
                                            <w:div w:id="262693303">
                                              <w:marLeft w:val="0"/>
                                              <w:marRight w:val="0"/>
                                              <w:marTop w:val="0"/>
                                              <w:marBottom w:val="0"/>
                                              <w:divBdr>
                                                <w:top w:val="none" w:sz="0" w:space="0" w:color="auto"/>
                                                <w:left w:val="none" w:sz="0" w:space="0" w:color="auto"/>
                                                <w:bottom w:val="none" w:sz="0" w:space="0" w:color="auto"/>
                                                <w:right w:val="none" w:sz="0" w:space="0" w:color="auto"/>
                                              </w:divBdr>
                                              <w:divsChild>
                                                <w:div w:id="2133404694">
                                                  <w:marLeft w:val="0"/>
                                                  <w:marRight w:val="0"/>
                                                  <w:marTop w:val="0"/>
                                                  <w:marBottom w:val="0"/>
                                                  <w:divBdr>
                                                    <w:top w:val="none" w:sz="0" w:space="0" w:color="auto"/>
                                                    <w:left w:val="none" w:sz="0" w:space="0" w:color="auto"/>
                                                    <w:bottom w:val="none" w:sz="0" w:space="0" w:color="auto"/>
                                                    <w:right w:val="none" w:sz="0" w:space="0" w:color="auto"/>
                                                  </w:divBdr>
                                                  <w:divsChild>
                                                    <w:div w:id="2136294051">
                                                      <w:marLeft w:val="0"/>
                                                      <w:marRight w:val="0"/>
                                                      <w:marTop w:val="0"/>
                                                      <w:marBottom w:val="0"/>
                                                      <w:divBdr>
                                                        <w:top w:val="none" w:sz="0" w:space="0" w:color="auto"/>
                                                        <w:left w:val="none" w:sz="0" w:space="0" w:color="auto"/>
                                                        <w:bottom w:val="none" w:sz="0" w:space="0" w:color="auto"/>
                                                        <w:right w:val="none" w:sz="0" w:space="0" w:color="auto"/>
                                                      </w:divBdr>
                                                    </w:div>
                                                  </w:divsChild>
                                                </w:div>
                                                <w:div w:id="1474979574">
                                                  <w:marLeft w:val="0"/>
                                                  <w:marRight w:val="0"/>
                                                  <w:marTop w:val="0"/>
                                                  <w:marBottom w:val="0"/>
                                                  <w:divBdr>
                                                    <w:top w:val="none" w:sz="0" w:space="0" w:color="auto"/>
                                                    <w:left w:val="none" w:sz="0" w:space="0" w:color="auto"/>
                                                    <w:bottom w:val="none" w:sz="0" w:space="0" w:color="auto"/>
                                                    <w:right w:val="none" w:sz="0" w:space="0" w:color="auto"/>
                                                  </w:divBdr>
                                                  <w:divsChild>
                                                    <w:div w:id="1815097443">
                                                      <w:marLeft w:val="0"/>
                                                      <w:marRight w:val="0"/>
                                                      <w:marTop w:val="0"/>
                                                      <w:marBottom w:val="0"/>
                                                      <w:divBdr>
                                                        <w:top w:val="none" w:sz="0" w:space="0" w:color="auto"/>
                                                        <w:left w:val="none" w:sz="0" w:space="0" w:color="auto"/>
                                                        <w:bottom w:val="none" w:sz="0" w:space="0" w:color="auto"/>
                                                        <w:right w:val="none" w:sz="0" w:space="0" w:color="auto"/>
                                                      </w:divBdr>
                                                    </w:div>
                                                  </w:divsChild>
                                                </w:div>
                                                <w:div w:id="1734621735">
                                                  <w:marLeft w:val="0"/>
                                                  <w:marRight w:val="0"/>
                                                  <w:marTop w:val="0"/>
                                                  <w:marBottom w:val="0"/>
                                                  <w:divBdr>
                                                    <w:top w:val="none" w:sz="0" w:space="0" w:color="auto"/>
                                                    <w:left w:val="none" w:sz="0" w:space="0" w:color="auto"/>
                                                    <w:bottom w:val="none" w:sz="0" w:space="0" w:color="auto"/>
                                                    <w:right w:val="none" w:sz="0" w:space="0" w:color="auto"/>
                                                  </w:divBdr>
                                                  <w:divsChild>
                                                    <w:div w:id="1365711900">
                                                      <w:marLeft w:val="0"/>
                                                      <w:marRight w:val="0"/>
                                                      <w:marTop w:val="0"/>
                                                      <w:marBottom w:val="0"/>
                                                      <w:divBdr>
                                                        <w:top w:val="none" w:sz="0" w:space="0" w:color="auto"/>
                                                        <w:left w:val="none" w:sz="0" w:space="0" w:color="auto"/>
                                                        <w:bottom w:val="none" w:sz="0" w:space="0" w:color="auto"/>
                                                        <w:right w:val="none" w:sz="0" w:space="0" w:color="auto"/>
                                                      </w:divBdr>
                                                      <w:divsChild>
                                                        <w:div w:id="588122046">
                                                          <w:marLeft w:val="0"/>
                                                          <w:marRight w:val="0"/>
                                                          <w:marTop w:val="0"/>
                                                          <w:marBottom w:val="0"/>
                                                          <w:divBdr>
                                                            <w:top w:val="none" w:sz="0" w:space="0" w:color="auto"/>
                                                            <w:left w:val="none" w:sz="0" w:space="0" w:color="auto"/>
                                                            <w:bottom w:val="none" w:sz="0" w:space="0" w:color="auto"/>
                                                            <w:right w:val="none" w:sz="0" w:space="0" w:color="auto"/>
                                                          </w:divBdr>
                                                        </w:div>
                                                        <w:div w:id="3953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872">
                                              <w:marLeft w:val="0"/>
                                              <w:marRight w:val="0"/>
                                              <w:marTop w:val="0"/>
                                              <w:marBottom w:val="0"/>
                                              <w:divBdr>
                                                <w:top w:val="none" w:sz="0" w:space="0" w:color="auto"/>
                                                <w:left w:val="none" w:sz="0" w:space="0" w:color="auto"/>
                                                <w:bottom w:val="none" w:sz="0" w:space="0" w:color="auto"/>
                                                <w:right w:val="none" w:sz="0" w:space="0" w:color="auto"/>
                                              </w:divBdr>
                                              <w:divsChild>
                                                <w:div w:id="3751945">
                                                  <w:marLeft w:val="0"/>
                                                  <w:marRight w:val="0"/>
                                                  <w:marTop w:val="0"/>
                                                  <w:marBottom w:val="0"/>
                                                  <w:divBdr>
                                                    <w:top w:val="none" w:sz="0" w:space="0" w:color="auto"/>
                                                    <w:left w:val="none" w:sz="0" w:space="0" w:color="auto"/>
                                                    <w:bottom w:val="none" w:sz="0" w:space="0" w:color="auto"/>
                                                    <w:right w:val="none" w:sz="0" w:space="0" w:color="auto"/>
                                                  </w:divBdr>
                                                  <w:divsChild>
                                                    <w:div w:id="2094543922">
                                                      <w:marLeft w:val="0"/>
                                                      <w:marRight w:val="0"/>
                                                      <w:marTop w:val="0"/>
                                                      <w:marBottom w:val="0"/>
                                                      <w:divBdr>
                                                        <w:top w:val="none" w:sz="0" w:space="0" w:color="auto"/>
                                                        <w:left w:val="none" w:sz="0" w:space="0" w:color="auto"/>
                                                        <w:bottom w:val="none" w:sz="0" w:space="0" w:color="auto"/>
                                                        <w:right w:val="none" w:sz="0" w:space="0" w:color="auto"/>
                                                      </w:divBdr>
                                                      <w:divsChild>
                                                        <w:div w:id="89588919">
                                                          <w:marLeft w:val="0"/>
                                                          <w:marRight w:val="0"/>
                                                          <w:marTop w:val="0"/>
                                                          <w:marBottom w:val="0"/>
                                                          <w:divBdr>
                                                            <w:top w:val="none" w:sz="0" w:space="0" w:color="auto"/>
                                                            <w:left w:val="none" w:sz="0" w:space="0" w:color="auto"/>
                                                            <w:bottom w:val="none" w:sz="0" w:space="0" w:color="auto"/>
                                                            <w:right w:val="none" w:sz="0" w:space="0" w:color="auto"/>
                                                          </w:divBdr>
                                                          <w:divsChild>
                                                            <w:div w:id="1686900163">
                                                              <w:marLeft w:val="0"/>
                                                              <w:marRight w:val="0"/>
                                                              <w:marTop w:val="0"/>
                                                              <w:marBottom w:val="0"/>
                                                              <w:divBdr>
                                                                <w:top w:val="none" w:sz="0" w:space="0" w:color="auto"/>
                                                                <w:left w:val="none" w:sz="0" w:space="0" w:color="auto"/>
                                                                <w:bottom w:val="none" w:sz="0" w:space="0" w:color="auto"/>
                                                                <w:right w:val="none" w:sz="0" w:space="0" w:color="auto"/>
                                                              </w:divBdr>
                                                              <w:divsChild>
                                                                <w:div w:id="998658195">
                                                                  <w:marLeft w:val="0"/>
                                                                  <w:marRight w:val="0"/>
                                                                  <w:marTop w:val="0"/>
                                                                  <w:marBottom w:val="0"/>
                                                                  <w:divBdr>
                                                                    <w:top w:val="none" w:sz="0" w:space="0" w:color="auto"/>
                                                                    <w:left w:val="none" w:sz="0" w:space="0" w:color="auto"/>
                                                                    <w:bottom w:val="none" w:sz="0" w:space="0" w:color="auto"/>
                                                                    <w:right w:val="none" w:sz="0" w:space="0" w:color="auto"/>
                                                                  </w:divBdr>
                                                                </w:div>
                                                                <w:div w:id="8564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8353">
                                                  <w:marLeft w:val="0"/>
                                                  <w:marRight w:val="0"/>
                                                  <w:marTop w:val="0"/>
                                                  <w:marBottom w:val="0"/>
                                                  <w:divBdr>
                                                    <w:top w:val="none" w:sz="0" w:space="0" w:color="auto"/>
                                                    <w:left w:val="none" w:sz="0" w:space="0" w:color="auto"/>
                                                    <w:bottom w:val="none" w:sz="0" w:space="0" w:color="auto"/>
                                                    <w:right w:val="none" w:sz="0" w:space="0" w:color="auto"/>
                                                  </w:divBdr>
                                                  <w:divsChild>
                                                    <w:div w:id="253519747">
                                                      <w:marLeft w:val="0"/>
                                                      <w:marRight w:val="0"/>
                                                      <w:marTop w:val="0"/>
                                                      <w:marBottom w:val="0"/>
                                                      <w:divBdr>
                                                        <w:top w:val="none" w:sz="0" w:space="0" w:color="auto"/>
                                                        <w:left w:val="none" w:sz="0" w:space="0" w:color="auto"/>
                                                        <w:bottom w:val="none" w:sz="0" w:space="0" w:color="auto"/>
                                                        <w:right w:val="none" w:sz="0" w:space="0" w:color="auto"/>
                                                      </w:divBdr>
                                                      <w:divsChild>
                                                        <w:div w:id="1144347948">
                                                          <w:marLeft w:val="0"/>
                                                          <w:marRight w:val="0"/>
                                                          <w:marTop w:val="0"/>
                                                          <w:marBottom w:val="0"/>
                                                          <w:divBdr>
                                                            <w:top w:val="none" w:sz="0" w:space="0" w:color="auto"/>
                                                            <w:left w:val="none" w:sz="0" w:space="0" w:color="auto"/>
                                                            <w:bottom w:val="none" w:sz="0" w:space="0" w:color="auto"/>
                                                            <w:right w:val="none" w:sz="0" w:space="0" w:color="auto"/>
                                                          </w:divBdr>
                                                        </w:div>
                                                      </w:divsChild>
                                                    </w:div>
                                                    <w:div w:id="1929384186">
                                                      <w:marLeft w:val="0"/>
                                                      <w:marRight w:val="0"/>
                                                      <w:marTop w:val="0"/>
                                                      <w:marBottom w:val="0"/>
                                                      <w:divBdr>
                                                        <w:top w:val="none" w:sz="0" w:space="0" w:color="auto"/>
                                                        <w:left w:val="none" w:sz="0" w:space="0" w:color="auto"/>
                                                        <w:bottom w:val="none" w:sz="0" w:space="0" w:color="auto"/>
                                                        <w:right w:val="none" w:sz="0" w:space="0" w:color="auto"/>
                                                      </w:divBdr>
                                                      <w:divsChild>
                                                        <w:div w:id="864563011">
                                                          <w:marLeft w:val="0"/>
                                                          <w:marRight w:val="0"/>
                                                          <w:marTop w:val="0"/>
                                                          <w:marBottom w:val="0"/>
                                                          <w:divBdr>
                                                            <w:top w:val="none" w:sz="0" w:space="0" w:color="auto"/>
                                                            <w:left w:val="none" w:sz="0" w:space="0" w:color="auto"/>
                                                            <w:bottom w:val="none" w:sz="0" w:space="0" w:color="auto"/>
                                                            <w:right w:val="none" w:sz="0" w:space="0" w:color="auto"/>
                                                          </w:divBdr>
                                                        </w:div>
                                                        <w:div w:id="9217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5702">
                                  <w:marLeft w:val="0"/>
                                  <w:marRight w:val="0"/>
                                  <w:marTop w:val="0"/>
                                  <w:marBottom w:val="0"/>
                                  <w:divBdr>
                                    <w:top w:val="none" w:sz="0" w:space="0" w:color="auto"/>
                                    <w:left w:val="none" w:sz="0" w:space="0" w:color="auto"/>
                                    <w:bottom w:val="none" w:sz="0" w:space="0" w:color="auto"/>
                                    <w:right w:val="none" w:sz="0" w:space="0" w:color="auto"/>
                                  </w:divBdr>
                                  <w:divsChild>
                                    <w:div w:id="1955015468">
                                      <w:marLeft w:val="0"/>
                                      <w:marRight w:val="0"/>
                                      <w:marTop w:val="0"/>
                                      <w:marBottom w:val="0"/>
                                      <w:divBdr>
                                        <w:top w:val="none" w:sz="0" w:space="0" w:color="auto"/>
                                        <w:left w:val="none" w:sz="0" w:space="0" w:color="auto"/>
                                        <w:bottom w:val="none" w:sz="0" w:space="0" w:color="auto"/>
                                        <w:right w:val="none" w:sz="0" w:space="0" w:color="auto"/>
                                      </w:divBdr>
                                      <w:divsChild>
                                        <w:div w:id="1954089424">
                                          <w:marLeft w:val="0"/>
                                          <w:marRight w:val="0"/>
                                          <w:marTop w:val="0"/>
                                          <w:marBottom w:val="0"/>
                                          <w:divBdr>
                                            <w:top w:val="none" w:sz="0" w:space="0" w:color="auto"/>
                                            <w:left w:val="none" w:sz="0" w:space="0" w:color="auto"/>
                                            <w:bottom w:val="none" w:sz="0" w:space="0" w:color="auto"/>
                                            <w:right w:val="none" w:sz="0" w:space="0" w:color="auto"/>
                                          </w:divBdr>
                                          <w:divsChild>
                                            <w:div w:id="897327886">
                                              <w:marLeft w:val="0"/>
                                              <w:marRight w:val="0"/>
                                              <w:marTop w:val="0"/>
                                              <w:marBottom w:val="0"/>
                                              <w:divBdr>
                                                <w:top w:val="none" w:sz="0" w:space="0" w:color="auto"/>
                                                <w:left w:val="none" w:sz="0" w:space="0" w:color="auto"/>
                                                <w:bottom w:val="none" w:sz="0" w:space="0" w:color="auto"/>
                                                <w:right w:val="none" w:sz="0" w:space="0" w:color="auto"/>
                                              </w:divBdr>
                                              <w:divsChild>
                                                <w:div w:id="1796021368">
                                                  <w:marLeft w:val="0"/>
                                                  <w:marRight w:val="0"/>
                                                  <w:marTop w:val="0"/>
                                                  <w:marBottom w:val="0"/>
                                                  <w:divBdr>
                                                    <w:top w:val="none" w:sz="0" w:space="0" w:color="auto"/>
                                                    <w:left w:val="none" w:sz="0" w:space="0" w:color="auto"/>
                                                    <w:bottom w:val="none" w:sz="0" w:space="0" w:color="auto"/>
                                                    <w:right w:val="none" w:sz="0" w:space="0" w:color="auto"/>
                                                  </w:divBdr>
                                                  <w:divsChild>
                                                    <w:div w:id="14615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527170">
                                  <w:marLeft w:val="0"/>
                                  <w:marRight w:val="0"/>
                                  <w:marTop w:val="0"/>
                                  <w:marBottom w:val="0"/>
                                  <w:divBdr>
                                    <w:top w:val="none" w:sz="0" w:space="0" w:color="auto"/>
                                    <w:left w:val="none" w:sz="0" w:space="0" w:color="auto"/>
                                    <w:bottom w:val="none" w:sz="0" w:space="0" w:color="auto"/>
                                    <w:right w:val="none" w:sz="0" w:space="0" w:color="auto"/>
                                  </w:divBdr>
                                  <w:divsChild>
                                    <w:div w:id="1539589440">
                                      <w:marLeft w:val="0"/>
                                      <w:marRight w:val="0"/>
                                      <w:marTop w:val="0"/>
                                      <w:marBottom w:val="0"/>
                                      <w:divBdr>
                                        <w:top w:val="none" w:sz="0" w:space="0" w:color="auto"/>
                                        <w:left w:val="none" w:sz="0" w:space="0" w:color="auto"/>
                                        <w:bottom w:val="none" w:sz="0" w:space="0" w:color="auto"/>
                                        <w:right w:val="none" w:sz="0" w:space="0" w:color="auto"/>
                                      </w:divBdr>
                                    </w:div>
                                    <w:div w:id="2063677515">
                                      <w:marLeft w:val="0"/>
                                      <w:marRight w:val="0"/>
                                      <w:marTop w:val="0"/>
                                      <w:marBottom w:val="0"/>
                                      <w:divBdr>
                                        <w:top w:val="none" w:sz="0" w:space="0" w:color="auto"/>
                                        <w:left w:val="none" w:sz="0" w:space="0" w:color="auto"/>
                                        <w:bottom w:val="none" w:sz="0" w:space="0" w:color="auto"/>
                                        <w:right w:val="none" w:sz="0" w:space="0" w:color="auto"/>
                                      </w:divBdr>
                                      <w:divsChild>
                                        <w:div w:id="1027297135">
                                          <w:marLeft w:val="0"/>
                                          <w:marRight w:val="0"/>
                                          <w:marTop w:val="0"/>
                                          <w:marBottom w:val="0"/>
                                          <w:divBdr>
                                            <w:top w:val="none" w:sz="0" w:space="0" w:color="auto"/>
                                            <w:left w:val="none" w:sz="0" w:space="0" w:color="auto"/>
                                            <w:bottom w:val="none" w:sz="0" w:space="0" w:color="auto"/>
                                            <w:right w:val="none" w:sz="0" w:space="0" w:color="auto"/>
                                          </w:divBdr>
                                          <w:divsChild>
                                            <w:div w:id="116459902">
                                              <w:marLeft w:val="0"/>
                                              <w:marRight w:val="0"/>
                                              <w:marTop w:val="0"/>
                                              <w:marBottom w:val="0"/>
                                              <w:divBdr>
                                                <w:top w:val="none" w:sz="0" w:space="0" w:color="auto"/>
                                                <w:left w:val="none" w:sz="0" w:space="0" w:color="auto"/>
                                                <w:bottom w:val="none" w:sz="0" w:space="0" w:color="auto"/>
                                                <w:right w:val="none" w:sz="0" w:space="0" w:color="auto"/>
                                              </w:divBdr>
                                              <w:divsChild>
                                                <w:div w:id="1521118069">
                                                  <w:marLeft w:val="0"/>
                                                  <w:marRight w:val="0"/>
                                                  <w:marTop w:val="0"/>
                                                  <w:marBottom w:val="0"/>
                                                  <w:divBdr>
                                                    <w:top w:val="none" w:sz="0" w:space="0" w:color="auto"/>
                                                    <w:left w:val="none" w:sz="0" w:space="0" w:color="auto"/>
                                                    <w:bottom w:val="none" w:sz="0" w:space="0" w:color="auto"/>
                                                    <w:right w:val="none" w:sz="0" w:space="0" w:color="auto"/>
                                                  </w:divBdr>
                                                  <w:divsChild>
                                                    <w:div w:id="1962953479">
                                                      <w:marLeft w:val="0"/>
                                                      <w:marRight w:val="0"/>
                                                      <w:marTop w:val="0"/>
                                                      <w:marBottom w:val="0"/>
                                                      <w:divBdr>
                                                        <w:top w:val="none" w:sz="0" w:space="0" w:color="auto"/>
                                                        <w:left w:val="none" w:sz="0" w:space="0" w:color="auto"/>
                                                        <w:bottom w:val="none" w:sz="0" w:space="0" w:color="auto"/>
                                                        <w:right w:val="none" w:sz="0" w:space="0" w:color="auto"/>
                                                      </w:divBdr>
                                                      <w:divsChild>
                                                        <w:div w:id="739863002">
                                                          <w:marLeft w:val="0"/>
                                                          <w:marRight w:val="0"/>
                                                          <w:marTop w:val="0"/>
                                                          <w:marBottom w:val="0"/>
                                                          <w:divBdr>
                                                            <w:top w:val="none" w:sz="0" w:space="0" w:color="auto"/>
                                                            <w:left w:val="none" w:sz="0" w:space="0" w:color="auto"/>
                                                            <w:bottom w:val="none" w:sz="0" w:space="0" w:color="auto"/>
                                                            <w:right w:val="none" w:sz="0" w:space="0" w:color="auto"/>
                                                          </w:divBdr>
                                                          <w:divsChild>
                                                            <w:div w:id="10075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0892">
                                                  <w:marLeft w:val="0"/>
                                                  <w:marRight w:val="0"/>
                                                  <w:marTop w:val="0"/>
                                                  <w:marBottom w:val="0"/>
                                                  <w:divBdr>
                                                    <w:top w:val="none" w:sz="0" w:space="0" w:color="auto"/>
                                                    <w:left w:val="none" w:sz="0" w:space="0" w:color="auto"/>
                                                    <w:bottom w:val="none" w:sz="0" w:space="0" w:color="auto"/>
                                                    <w:right w:val="none" w:sz="0" w:space="0" w:color="auto"/>
                                                  </w:divBdr>
                                                  <w:divsChild>
                                                    <w:div w:id="640815176">
                                                      <w:marLeft w:val="0"/>
                                                      <w:marRight w:val="0"/>
                                                      <w:marTop w:val="0"/>
                                                      <w:marBottom w:val="0"/>
                                                      <w:divBdr>
                                                        <w:top w:val="none" w:sz="0" w:space="0" w:color="auto"/>
                                                        <w:left w:val="none" w:sz="0" w:space="0" w:color="auto"/>
                                                        <w:bottom w:val="none" w:sz="0" w:space="0" w:color="auto"/>
                                                        <w:right w:val="none" w:sz="0" w:space="0" w:color="auto"/>
                                                      </w:divBdr>
                                                      <w:divsChild>
                                                        <w:div w:id="1448112327">
                                                          <w:marLeft w:val="0"/>
                                                          <w:marRight w:val="0"/>
                                                          <w:marTop w:val="0"/>
                                                          <w:marBottom w:val="0"/>
                                                          <w:divBdr>
                                                            <w:top w:val="none" w:sz="0" w:space="0" w:color="auto"/>
                                                            <w:left w:val="none" w:sz="0" w:space="0" w:color="auto"/>
                                                            <w:bottom w:val="none" w:sz="0" w:space="0" w:color="auto"/>
                                                            <w:right w:val="none" w:sz="0" w:space="0" w:color="auto"/>
                                                          </w:divBdr>
                                                          <w:divsChild>
                                                            <w:div w:id="4635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0527">
                                                  <w:marLeft w:val="0"/>
                                                  <w:marRight w:val="0"/>
                                                  <w:marTop w:val="0"/>
                                                  <w:marBottom w:val="0"/>
                                                  <w:divBdr>
                                                    <w:top w:val="none" w:sz="0" w:space="0" w:color="auto"/>
                                                    <w:left w:val="none" w:sz="0" w:space="0" w:color="auto"/>
                                                    <w:bottom w:val="none" w:sz="0" w:space="0" w:color="auto"/>
                                                    <w:right w:val="none" w:sz="0" w:space="0" w:color="auto"/>
                                                  </w:divBdr>
                                                  <w:divsChild>
                                                    <w:div w:id="893391569">
                                                      <w:marLeft w:val="0"/>
                                                      <w:marRight w:val="0"/>
                                                      <w:marTop w:val="0"/>
                                                      <w:marBottom w:val="0"/>
                                                      <w:divBdr>
                                                        <w:top w:val="none" w:sz="0" w:space="0" w:color="auto"/>
                                                        <w:left w:val="none" w:sz="0" w:space="0" w:color="auto"/>
                                                        <w:bottom w:val="none" w:sz="0" w:space="0" w:color="auto"/>
                                                        <w:right w:val="none" w:sz="0" w:space="0" w:color="auto"/>
                                                      </w:divBdr>
                                                      <w:divsChild>
                                                        <w:div w:id="60295427">
                                                          <w:marLeft w:val="0"/>
                                                          <w:marRight w:val="0"/>
                                                          <w:marTop w:val="0"/>
                                                          <w:marBottom w:val="0"/>
                                                          <w:divBdr>
                                                            <w:top w:val="none" w:sz="0" w:space="0" w:color="auto"/>
                                                            <w:left w:val="none" w:sz="0" w:space="0" w:color="auto"/>
                                                            <w:bottom w:val="none" w:sz="0" w:space="0" w:color="auto"/>
                                                            <w:right w:val="none" w:sz="0" w:space="0" w:color="auto"/>
                                                          </w:divBdr>
                                                          <w:divsChild>
                                                            <w:div w:id="1897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0075">
                                                  <w:marLeft w:val="0"/>
                                                  <w:marRight w:val="0"/>
                                                  <w:marTop w:val="0"/>
                                                  <w:marBottom w:val="0"/>
                                                  <w:divBdr>
                                                    <w:top w:val="none" w:sz="0" w:space="0" w:color="auto"/>
                                                    <w:left w:val="none" w:sz="0" w:space="0" w:color="auto"/>
                                                    <w:bottom w:val="none" w:sz="0" w:space="0" w:color="auto"/>
                                                    <w:right w:val="none" w:sz="0" w:space="0" w:color="auto"/>
                                                  </w:divBdr>
                                                  <w:divsChild>
                                                    <w:div w:id="1770588114">
                                                      <w:marLeft w:val="0"/>
                                                      <w:marRight w:val="0"/>
                                                      <w:marTop w:val="0"/>
                                                      <w:marBottom w:val="0"/>
                                                      <w:divBdr>
                                                        <w:top w:val="none" w:sz="0" w:space="0" w:color="auto"/>
                                                        <w:left w:val="none" w:sz="0" w:space="0" w:color="auto"/>
                                                        <w:bottom w:val="none" w:sz="0" w:space="0" w:color="auto"/>
                                                        <w:right w:val="none" w:sz="0" w:space="0" w:color="auto"/>
                                                      </w:divBdr>
                                                      <w:divsChild>
                                                        <w:div w:id="1545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87259">
                                          <w:marLeft w:val="0"/>
                                          <w:marRight w:val="0"/>
                                          <w:marTop w:val="0"/>
                                          <w:marBottom w:val="0"/>
                                          <w:divBdr>
                                            <w:top w:val="none" w:sz="0" w:space="0" w:color="auto"/>
                                            <w:left w:val="none" w:sz="0" w:space="0" w:color="auto"/>
                                            <w:bottom w:val="none" w:sz="0" w:space="0" w:color="auto"/>
                                            <w:right w:val="none" w:sz="0" w:space="0" w:color="auto"/>
                                          </w:divBdr>
                                          <w:divsChild>
                                            <w:div w:id="1161191544">
                                              <w:marLeft w:val="0"/>
                                              <w:marRight w:val="0"/>
                                              <w:marTop w:val="0"/>
                                              <w:marBottom w:val="0"/>
                                              <w:divBdr>
                                                <w:top w:val="none" w:sz="0" w:space="0" w:color="auto"/>
                                                <w:left w:val="none" w:sz="0" w:space="0" w:color="auto"/>
                                                <w:bottom w:val="none" w:sz="0" w:space="0" w:color="auto"/>
                                                <w:right w:val="none" w:sz="0" w:space="0" w:color="auto"/>
                                              </w:divBdr>
                                              <w:divsChild>
                                                <w:div w:id="695816076">
                                                  <w:marLeft w:val="0"/>
                                                  <w:marRight w:val="0"/>
                                                  <w:marTop w:val="0"/>
                                                  <w:marBottom w:val="0"/>
                                                  <w:divBdr>
                                                    <w:top w:val="none" w:sz="0" w:space="0" w:color="auto"/>
                                                    <w:left w:val="none" w:sz="0" w:space="0" w:color="auto"/>
                                                    <w:bottom w:val="none" w:sz="0" w:space="0" w:color="auto"/>
                                                    <w:right w:val="none" w:sz="0" w:space="0" w:color="auto"/>
                                                  </w:divBdr>
                                                  <w:divsChild>
                                                    <w:div w:id="1897425545">
                                                      <w:marLeft w:val="0"/>
                                                      <w:marRight w:val="0"/>
                                                      <w:marTop w:val="0"/>
                                                      <w:marBottom w:val="0"/>
                                                      <w:divBdr>
                                                        <w:top w:val="none" w:sz="0" w:space="0" w:color="auto"/>
                                                        <w:left w:val="none" w:sz="0" w:space="0" w:color="auto"/>
                                                        <w:bottom w:val="none" w:sz="0" w:space="0" w:color="auto"/>
                                                        <w:right w:val="none" w:sz="0" w:space="0" w:color="auto"/>
                                                      </w:divBdr>
                                                      <w:divsChild>
                                                        <w:div w:id="2065907602">
                                                          <w:marLeft w:val="0"/>
                                                          <w:marRight w:val="0"/>
                                                          <w:marTop w:val="0"/>
                                                          <w:marBottom w:val="0"/>
                                                          <w:divBdr>
                                                            <w:top w:val="none" w:sz="0" w:space="0" w:color="auto"/>
                                                            <w:left w:val="none" w:sz="0" w:space="0" w:color="auto"/>
                                                            <w:bottom w:val="none" w:sz="0" w:space="0" w:color="auto"/>
                                                            <w:right w:val="none" w:sz="0" w:space="0" w:color="auto"/>
                                                          </w:divBdr>
                                                          <w:divsChild>
                                                            <w:div w:id="20758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84224">
                              <w:marLeft w:val="0"/>
                              <w:marRight w:val="0"/>
                              <w:marTop w:val="0"/>
                              <w:marBottom w:val="0"/>
                              <w:divBdr>
                                <w:top w:val="none" w:sz="0" w:space="0" w:color="auto"/>
                                <w:left w:val="none" w:sz="0" w:space="0" w:color="auto"/>
                                <w:bottom w:val="none" w:sz="0" w:space="0" w:color="auto"/>
                                <w:right w:val="none" w:sz="0" w:space="0" w:color="auto"/>
                              </w:divBdr>
                              <w:divsChild>
                                <w:div w:id="1195580279">
                                  <w:marLeft w:val="0"/>
                                  <w:marRight w:val="0"/>
                                  <w:marTop w:val="0"/>
                                  <w:marBottom w:val="0"/>
                                  <w:divBdr>
                                    <w:top w:val="none" w:sz="0" w:space="0" w:color="auto"/>
                                    <w:left w:val="none" w:sz="0" w:space="0" w:color="auto"/>
                                    <w:bottom w:val="none" w:sz="0" w:space="0" w:color="auto"/>
                                    <w:right w:val="none" w:sz="0" w:space="0" w:color="auto"/>
                                  </w:divBdr>
                                  <w:divsChild>
                                    <w:div w:id="10679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45231">
              <w:marLeft w:val="0"/>
              <w:marRight w:val="0"/>
              <w:marTop w:val="0"/>
              <w:marBottom w:val="0"/>
              <w:divBdr>
                <w:top w:val="none" w:sz="0" w:space="0" w:color="auto"/>
                <w:left w:val="none" w:sz="0" w:space="0" w:color="auto"/>
                <w:bottom w:val="none" w:sz="0" w:space="0" w:color="auto"/>
                <w:right w:val="none" w:sz="0" w:space="0" w:color="auto"/>
              </w:divBdr>
            </w:div>
            <w:div w:id="653532619">
              <w:marLeft w:val="0"/>
              <w:marRight w:val="0"/>
              <w:marTop w:val="0"/>
              <w:marBottom w:val="0"/>
              <w:divBdr>
                <w:top w:val="none" w:sz="0" w:space="0" w:color="auto"/>
                <w:left w:val="none" w:sz="0" w:space="0" w:color="auto"/>
                <w:bottom w:val="none" w:sz="0" w:space="0" w:color="auto"/>
                <w:right w:val="none" w:sz="0" w:space="0" w:color="auto"/>
              </w:divBdr>
            </w:div>
            <w:div w:id="207448931">
              <w:marLeft w:val="0"/>
              <w:marRight w:val="0"/>
              <w:marTop w:val="0"/>
              <w:marBottom w:val="0"/>
              <w:divBdr>
                <w:top w:val="none" w:sz="0" w:space="0" w:color="auto"/>
                <w:left w:val="none" w:sz="0" w:space="0" w:color="auto"/>
                <w:bottom w:val="none" w:sz="0" w:space="0" w:color="auto"/>
                <w:right w:val="none" w:sz="0" w:space="0" w:color="auto"/>
              </w:divBdr>
            </w:div>
            <w:div w:id="1460148580">
              <w:marLeft w:val="0"/>
              <w:marRight w:val="0"/>
              <w:marTop w:val="0"/>
              <w:marBottom w:val="0"/>
              <w:divBdr>
                <w:top w:val="none" w:sz="0" w:space="0" w:color="auto"/>
                <w:left w:val="none" w:sz="0" w:space="0" w:color="auto"/>
                <w:bottom w:val="none" w:sz="0" w:space="0" w:color="auto"/>
                <w:right w:val="none" w:sz="0" w:space="0" w:color="auto"/>
              </w:divBdr>
            </w:div>
            <w:div w:id="6938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12</cp:revision>
  <dcterms:created xsi:type="dcterms:W3CDTF">2017-09-09T16:28:00Z</dcterms:created>
  <dcterms:modified xsi:type="dcterms:W3CDTF">2017-09-09T18:05:00Z</dcterms:modified>
</cp:coreProperties>
</file>