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F4" w:rsidRDefault="008C04D7">
      <w:pPr>
        <w:jc w:val="center"/>
        <w:rPr>
          <w:rFonts w:ascii="Garamond" w:eastAsia="Garamond" w:hAnsi="Garamond" w:cs="Garamond"/>
          <w:b/>
          <w:i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eastAsia="Garamond" w:hAnsi="Garamond" w:cs="Times New Roman"/>
          <w:b/>
          <w:i/>
          <w:color w:val="000000"/>
          <w:sz w:val="27"/>
          <w:szCs w:val="27"/>
          <w:rtl/>
        </w:rPr>
        <w:t>السيرة الذاتية</w:t>
      </w:r>
    </w:p>
    <w:p w:rsidR="00931CF4" w:rsidRDefault="008C04D7">
      <w:pPr>
        <w:shd w:val="clear" w:color="auto" w:fill="D7E3BC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  <w:rtl/>
        </w:rPr>
        <w:t>الأستاذ الدكتور علي حسين علوان حسين</w:t>
      </w:r>
    </w:p>
    <w:p w:rsidR="00931CF4" w:rsidRDefault="008C04D7">
      <w:pPr>
        <w:spacing w:after="0" w:line="240" w:lineRule="auto"/>
        <w:jc w:val="center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Times New Roman"/>
          <w:b/>
          <w:i/>
          <w:color w:val="000000"/>
          <w:rtl/>
        </w:rPr>
        <w:t xml:space="preserve">الجامعة المستنصرية </w:t>
      </w:r>
      <w:r>
        <w:rPr>
          <w:rFonts w:ascii="Garamond" w:eastAsia="Garamond" w:hAnsi="Garamond" w:cs="Garamond"/>
          <w:b/>
          <w:i/>
          <w:color w:val="000000"/>
          <w:rtl/>
        </w:rPr>
        <w:t xml:space="preserve">– </w:t>
      </w:r>
      <w:r>
        <w:rPr>
          <w:rFonts w:ascii="Garamond" w:eastAsia="Garamond" w:hAnsi="Garamond" w:cs="Times New Roman"/>
          <w:b/>
          <w:i/>
          <w:color w:val="000000"/>
          <w:rtl/>
        </w:rPr>
        <w:t xml:space="preserve">كلية العلوم </w:t>
      </w:r>
      <w:r>
        <w:rPr>
          <w:rFonts w:ascii="Garamond" w:eastAsia="Garamond" w:hAnsi="Garamond" w:cs="Garamond"/>
          <w:b/>
          <w:i/>
          <w:color w:val="000000"/>
          <w:rtl/>
        </w:rPr>
        <w:t>/</w:t>
      </w:r>
      <w:r>
        <w:rPr>
          <w:rFonts w:ascii="Garamond" w:eastAsia="Garamond" w:hAnsi="Garamond" w:cs="Times New Roman"/>
          <w:b/>
          <w:i/>
          <w:color w:val="000000"/>
          <w:rtl/>
        </w:rPr>
        <w:t>قسم علوم الحياة</w:t>
      </w:r>
    </w:p>
    <w:p w:rsidR="00931CF4" w:rsidRDefault="008C04D7">
      <w:pPr>
        <w:spacing w:after="0" w:line="240" w:lineRule="auto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Mobile</w:t>
      </w:r>
      <w:r>
        <w:rPr>
          <w:rFonts w:ascii="Garamond" w:eastAsia="Garamond" w:hAnsi="Garamond" w:cs="Garamond"/>
          <w:i/>
          <w:color w:val="000000"/>
        </w:rPr>
        <w:t>: +9647707643338</w:t>
      </w:r>
    </w:p>
    <w:p w:rsidR="00931CF4" w:rsidRDefault="008C04D7">
      <w:pPr>
        <w:pBdr>
          <w:bottom w:val="single" w:sz="6" w:space="1" w:color="000000"/>
        </w:pBdr>
        <w:jc w:val="center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Email</w:t>
      </w:r>
      <w:r>
        <w:rPr>
          <w:rFonts w:ascii="Garamond" w:eastAsia="Garamond" w:hAnsi="Garamond" w:cs="Garamond"/>
          <w:i/>
          <w:color w:val="000000"/>
        </w:rPr>
        <w:t xml:space="preserve">: </w:t>
      </w:r>
      <w:r>
        <w:t>dralialameri587@gmail.com</w:t>
      </w:r>
    </w:p>
    <w:p w:rsidR="00931CF4" w:rsidRDefault="008C04D7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smallCaps/>
          <w:color w:val="000000"/>
        </w:rPr>
      </w:pPr>
      <w:r>
        <w:rPr>
          <w:rFonts w:ascii="Garamond" w:eastAsia="Garamond" w:hAnsi="Garamond" w:cs="Times New Roman"/>
          <w:b/>
          <w:smallCaps/>
          <w:color w:val="000000"/>
          <w:sz w:val="24"/>
          <w:szCs w:val="24"/>
          <w:rtl/>
        </w:rPr>
        <w:t>ملخص تعريفي</w:t>
      </w:r>
      <w:r>
        <w:rPr>
          <w:rFonts w:ascii="Garamond" w:eastAsia="Garamond" w:hAnsi="Garamond" w:cs="Garamond"/>
          <w:b/>
          <w:smallCaps/>
          <w:color w:val="000000"/>
          <w:sz w:val="24"/>
          <w:szCs w:val="24"/>
          <w:rtl/>
        </w:rPr>
        <w:t>: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عضو هيئة تدريسية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 xml:space="preserve">فرع الأحياء المجهرية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 xml:space="preserve">قسم علوم الحياة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 xml:space="preserve">كلية العلوم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>الجامعة المستنصرية</w:t>
      </w:r>
    </w:p>
    <w:p w:rsidR="00DE7CA0" w:rsidRPr="00DE7CA0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تاريخ التعيين </w:t>
      </w:r>
      <w:r>
        <w:rPr>
          <w:rFonts w:ascii="Garamond" w:eastAsia="Garamond" w:hAnsi="Garamond" w:cs="Garamond"/>
          <w:color w:val="000000"/>
          <w:rtl/>
        </w:rPr>
        <w:t>: 10/1 /2000</w:t>
      </w:r>
    </w:p>
    <w:p w:rsidR="00931CF4" w:rsidRDefault="00DE7CA0" w:rsidP="00DE7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t>الاختصاص العام/ علوم الحياة</w:t>
      </w:r>
      <w:r w:rsidR="008C04D7">
        <w:rPr>
          <w:rFonts w:ascii="Garamond" w:eastAsia="Garamond" w:hAnsi="Garamond" w:cs="Garamond"/>
          <w:color w:val="000000"/>
          <w:rtl/>
        </w:rPr>
        <w:t xml:space="preserve"> </w:t>
      </w:r>
    </w:p>
    <w:p w:rsidR="00072025" w:rsidRDefault="00072025" w:rsidP="00072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cs="Arial" w:hint="cs"/>
          <w:color w:val="000000"/>
          <w:rtl/>
        </w:rPr>
        <w:t>الاختصاص الدقيق / علم المناعة</w:t>
      </w:r>
    </w:p>
    <w:p w:rsidR="00931CF4" w:rsidRPr="00072025" w:rsidRDefault="00072025" w:rsidP="00072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cs="Arial" w:hint="cs"/>
          <w:color w:val="000000"/>
          <w:rtl/>
        </w:rPr>
        <w:t>المجال البحثي / مناعة جزيئة , العلاج المناعي للأمراض السرطانية .</w:t>
      </w:r>
      <w:r w:rsidRPr="00072025">
        <w:rPr>
          <w:rFonts w:ascii="Garamond" w:eastAsia="Garamond" w:hAnsi="Garamond" w:cs="Times New Roman" w:hint="cs"/>
          <w:color w:val="000000"/>
          <w:rtl/>
        </w:rPr>
        <w:t xml:space="preserve"> </w:t>
      </w:r>
    </w:p>
    <w:p w:rsidR="00931CF4" w:rsidRPr="0069705E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اللقب العلمي </w:t>
      </w:r>
      <w:r>
        <w:rPr>
          <w:rFonts w:ascii="Garamond" w:eastAsia="Garamond" w:hAnsi="Garamond" w:cs="Garamond"/>
          <w:color w:val="000000"/>
          <w:rtl/>
        </w:rPr>
        <w:t xml:space="preserve">: </w:t>
      </w:r>
      <w:r>
        <w:rPr>
          <w:rFonts w:ascii="Garamond" w:eastAsia="Garamond" w:hAnsi="Garamond" w:cs="Times New Roman"/>
          <w:color w:val="000000"/>
          <w:rtl/>
        </w:rPr>
        <w:t xml:space="preserve">استاذ </w:t>
      </w:r>
    </w:p>
    <w:p w:rsidR="0069705E" w:rsidRDefault="008C04D7" w:rsidP="00DE7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t xml:space="preserve">  تاريخ الحصول على اللقب العلمي :  </w:t>
      </w:r>
      <w:r w:rsidR="0069705E">
        <w:rPr>
          <w:rFonts w:hint="cs"/>
          <w:color w:val="000000"/>
          <w:rtl/>
        </w:rPr>
        <w:t xml:space="preserve"> </w:t>
      </w:r>
      <w:r w:rsidR="00DE7CA0">
        <w:rPr>
          <w:rFonts w:ascii="Garamond" w:eastAsia="Garamond" w:hAnsi="Garamond" w:cs="Garamond" w:hint="cs"/>
          <w:color w:val="000000"/>
          <w:rtl/>
        </w:rPr>
        <w:t>5</w:t>
      </w:r>
      <w:r w:rsidR="0069705E">
        <w:rPr>
          <w:rFonts w:ascii="Garamond" w:eastAsia="Garamond" w:hAnsi="Garamond" w:cs="Garamond"/>
          <w:color w:val="000000"/>
          <w:rtl/>
        </w:rPr>
        <w:t>/</w:t>
      </w:r>
      <w:r w:rsidR="0069705E">
        <w:rPr>
          <w:rFonts w:hint="cs"/>
          <w:color w:val="000000"/>
          <w:rtl/>
        </w:rPr>
        <w:t xml:space="preserve">4 </w:t>
      </w:r>
      <w:r w:rsidR="0069705E">
        <w:rPr>
          <w:rFonts w:ascii="Garamond" w:eastAsia="Garamond" w:hAnsi="Garamond" w:cs="Garamond"/>
          <w:color w:val="000000"/>
          <w:rtl/>
        </w:rPr>
        <w:t>/</w:t>
      </w:r>
      <w:r w:rsidR="0069705E">
        <w:rPr>
          <w:rFonts w:hint="cs"/>
          <w:color w:val="000000"/>
          <w:rtl/>
        </w:rPr>
        <w:t xml:space="preserve"> 2018</w:t>
      </w: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التولد </w:t>
      </w:r>
      <w:r>
        <w:rPr>
          <w:rFonts w:ascii="Garamond" w:eastAsia="Garamond" w:hAnsi="Garamond" w:cs="Garamond"/>
          <w:color w:val="000000"/>
          <w:rtl/>
        </w:rPr>
        <w:t>: 1972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31CF4" w:rsidRDefault="00931CF4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931CF4" w:rsidRDefault="008C04D7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>
        <w:rPr>
          <w:rFonts w:ascii="Garamond" w:eastAsia="Garamond" w:hAnsi="Garamond" w:cs="Times New Roman"/>
          <w:b/>
          <w:smallCaps/>
          <w:color w:val="000000"/>
          <w:sz w:val="28"/>
          <w:szCs w:val="28"/>
          <w:rtl/>
        </w:rPr>
        <w:t>الشهادات الدراسية</w:t>
      </w:r>
      <w:r>
        <w:rPr>
          <w:rFonts w:ascii="Garamond" w:eastAsia="Garamond" w:hAnsi="Garamond" w:cs="Garamond"/>
          <w:b/>
          <w:smallCaps/>
          <w:color w:val="000000"/>
          <w:sz w:val="28"/>
          <w:szCs w:val="28"/>
          <w:rtl/>
        </w:rPr>
        <w:t>: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دكتوراه في علم المناعة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>قسم علوم الحياة</w:t>
      </w:r>
      <w:r>
        <w:rPr>
          <w:rFonts w:ascii="Garamond" w:eastAsia="Garamond" w:hAnsi="Garamond" w:cs="Garamond"/>
          <w:color w:val="000000"/>
          <w:rtl/>
        </w:rPr>
        <w:t>/</w:t>
      </w:r>
      <w:r>
        <w:rPr>
          <w:rFonts w:ascii="Garamond" w:eastAsia="Garamond" w:hAnsi="Garamond" w:cs="Times New Roman"/>
          <w:color w:val="000000"/>
          <w:rtl/>
        </w:rPr>
        <w:t xml:space="preserve">كلية العلوم </w:t>
      </w:r>
      <w:r>
        <w:rPr>
          <w:rFonts w:ascii="Garamond" w:eastAsia="Garamond" w:hAnsi="Garamond" w:cs="Garamond"/>
          <w:color w:val="000000"/>
          <w:rtl/>
        </w:rPr>
        <w:t>/</w:t>
      </w:r>
      <w:r>
        <w:rPr>
          <w:rFonts w:ascii="Garamond" w:eastAsia="Garamond" w:hAnsi="Garamond" w:cs="Times New Roman"/>
          <w:color w:val="000000"/>
          <w:rtl/>
        </w:rPr>
        <w:t xml:space="preserve">الجامعة المستنصرية </w:t>
      </w:r>
      <w:r>
        <w:rPr>
          <w:rFonts w:ascii="Garamond" w:eastAsia="Garamond" w:hAnsi="Garamond" w:cs="Garamond"/>
          <w:color w:val="000000"/>
          <w:rtl/>
        </w:rPr>
        <w:t>2005  .</w:t>
      </w: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ماجستير في علم المناعة 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>قسم علوم الحياة</w:t>
      </w:r>
      <w:r>
        <w:rPr>
          <w:rFonts w:ascii="Garamond" w:eastAsia="Garamond" w:hAnsi="Garamond" w:cs="Garamond"/>
          <w:color w:val="000000"/>
          <w:rtl/>
        </w:rPr>
        <w:t>/</w:t>
      </w:r>
      <w:r>
        <w:rPr>
          <w:rFonts w:ascii="Garamond" w:eastAsia="Garamond" w:hAnsi="Garamond" w:cs="Times New Roman"/>
          <w:color w:val="000000"/>
          <w:rtl/>
        </w:rPr>
        <w:t xml:space="preserve">كلية العلوم </w:t>
      </w:r>
      <w:r>
        <w:rPr>
          <w:rFonts w:ascii="Garamond" w:eastAsia="Garamond" w:hAnsi="Garamond" w:cs="Garamond"/>
          <w:color w:val="000000"/>
          <w:rtl/>
        </w:rPr>
        <w:t>/</w:t>
      </w:r>
      <w:r>
        <w:rPr>
          <w:rFonts w:ascii="Garamond" w:eastAsia="Garamond" w:hAnsi="Garamond" w:cs="Times New Roman"/>
          <w:color w:val="000000"/>
          <w:rtl/>
        </w:rPr>
        <w:t xml:space="preserve">الجامعة المستنصرية  </w:t>
      </w:r>
      <w:r>
        <w:rPr>
          <w:rFonts w:ascii="Garamond" w:eastAsia="Garamond" w:hAnsi="Garamond" w:cs="Garamond"/>
          <w:color w:val="000000"/>
          <w:rtl/>
        </w:rPr>
        <w:t xml:space="preserve">/   1998 </w:t>
      </w: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بكالوريوس علوم حياة </w:t>
      </w:r>
      <w:r>
        <w:rPr>
          <w:rFonts w:ascii="Garamond" w:eastAsia="Garamond" w:hAnsi="Garamond" w:cs="Garamond"/>
          <w:color w:val="000000"/>
          <w:rtl/>
        </w:rPr>
        <w:t>1995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31CF4" w:rsidRDefault="008C04D7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Times New Roman"/>
          <w:b/>
          <w:color w:val="000000"/>
          <w:sz w:val="24"/>
          <w:szCs w:val="24"/>
          <w:rtl/>
        </w:rPr>
        <w:t xml:space="preserve">كتب الشكر والتقدير 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العديد من كتب  شكر من السادة وزراء   التعليم العالي والبحث العلمي   ثلاثة كتب شكر</w:t>
      </w: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العديد من كتب الشكر  من  السادة رؤساء والجامعات الاخرى  الجامعة المستنصرية </w:t>
      </w:r>
      <w:r>
        <w:rPr>
          <w:rFonts w:ascii="Garamond" w:eastAsia="Garamond" w:hAnsi="Garamond" w:cs="Garamond"/>
          <w:color w:val="000000"/>
          <w:rtl/>
        </w:rPr>
        <w:t>.</w:t>
      </w: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 العديد من كتب الشكر من السادة  العمداء </w:t>
      </w:r>
      <w:r>
        <w:rPr>
          <w:rFonts w:ascii="Garamond" w:eastAsia="Garamond" w:hAnsi="Garamond" w:cs="Garamond"/>
          <w:color w:val="000000"/>
          <w:rtl/>
        </w:rPr>
        <w:t>.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31CF4" w:rsidRDefault="008C04D7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Times New Roman"/>
          <w:b/>
          <w:color w:val="000000"/>
          <w:sz w:val="24"/>
          <w:szCs w:val="24"/>
          <w:rtl/>
        </w:rPr>
        <w:t>الخبرة الأكاديمية والتدريس</w:t>
      </w:r>
      <w:r>
        <w:rPr>
          <w:rFonts w:ascii="Garamond" w:eastAsia="Garamond" w:hAnsi="Garamond" w:cs="Garamond"/>
          <w:b/>
          <w:color w:val="000000"/>
          <w:sz w:val="24"/>
          <w:szCs w:val="24"/>
          <w:rtl/>
        </w:rPr>
        <w:t>: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تسعة  عشر سنة  من التدريس في    قسم علوم الحياة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 xml:space="preserve">كلية العلوم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 xml:space="preserve">الجامعة المستنصرية واستخدام الوسائل </w:t>
      </w:r>
      <w:r w:rsidR="00605391">
        <w:rPr>
          <w:rFonts w:ascii="Garamond" w:eastAsia="Garamond" w:hAnsi="Garamond" w:cs="Times New Roman" w:hint="cs"/>
          <w:color w:val="000000"/>
          <w:rtl/>
        </w:rPr>
        <w:t>الحديثة</w:t>
      </w:r>
      <w:r>
        <w:rPr>
          <w:rFonts w:ascii="Garamond" w:eastAsia="Garamond" w:hAnsi="Garamond" w:cs="Times New Roman"/>
          <w:color w:val="000000"/>
          <w:rtl/>
        </w:rPr>
        <w:t xml:space="preserve"> في اعداد المحاضرات العلمية والتدريس واستخدام طرق التدريس الالكتروني </w:t>
      </w:r>
      <w:r>
        <w:rPr>
          <w:rFonts w:ascii="Garamond" w:eastAsia="Garamond" w:hAnsi="Garamond" w:cs="Garamond"/>
          <w:color w:val="000000"/>
          <w:rtl/>
        </w:rPr>
        <w:t xml:space="preserve">( </w:t>
      </w:r>
      <w:r>
        <w:rPr>
          <w:rFonts w:ascii="Garamond" w:eastAsia="Garamond" w:hAnsi="Garamond" w:cs="Garamond"/>
          <w:color w:val="000000"/>
        </w:rPr>
        <w:t xml:space="preserve">class room , zoom meeting , </w:t>
      </w:r>
      <w:r>
        <w:rPr>
          <w:rFonts w:ascii="Garamond" w:eastAsia="Garamond" w:hAnsi="Garamond" w:cs="Garamond"/>
        </w:rPr>
        <w:t xml:space="preserve">  </w:t>
      </w:r>
      <w:r w:rsidR="00605391">
        <w:rPr>
          <w:rFonts w:ascii="Garamond" w:eastAsia="Garamond" w:hAnsi="Garamond" w:cs="Garamond"/>
        </w:rPr>
        <w:t>google</w:t>
      </w:r>
      <w:r>
        <w:rPr>
          <w:rFonts w:ascii="Garamond" w:eastAsia="Garamond" w:hAnsi="Garamond" w:cs="Garamond"/>
        </w:rPr>
        <w:t xml:space="preserve"> meet, </w:t>
      </w:r>
      <w:r>
        <w:rPr>
          <w:rFonts w:ascii="Garamond" w:eastAsia="Garamond" w:hAnsi="Garamond" w:cs="Garamond"/>
          <w:color w:val="000000"/>
        </w:rPr>
        <w:t>Edmodo)</w:t>
      </w:r>
    </w:p>
    <w:p w:rsidR="00605391" w:rsidRDefault="00605391" w:rsidP="006053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cs="Arial" w:hint="cs"/>
          <w:color w:val="000000"/>
          <w:rtl/>
        </w:rPr>
        <w:t xml:space="preserve">مشرف على(تسع  رسائل ماجستير) ( اربع </w:t>
      </w:r>
      <w:proofErr w:type="spellStart"/>
      <w:r>
        <w:rPr>
          <w:rFonts w:cs="Arial" w:hint="cs"/>
          <w:color w:val="000000"/>
          <w:rtl/>
        </w:rPr>
        <w:t>اطاريح</w:t>
      </w:r>
      <w:proofErr w:type="spellEnd"/>
      <w:r>
        <w:rPr>
          <w:rFonts w:cs="Arial" w:hint="cs"/>
          <w:color w:val="000000"/>
          <w:rtl/>
        </w:rPr>
        <w:t xml:space="preserve"> دكتوراه )   </w:t>
      </w: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bookmarkStart w:id="1" w:name="_gjdgxs" w:colFirst="0" w:colLast="0"/>
      <w:bookmarkEnd w:id="1"/>
      <w:r>
        <w:rPr>
          <w:rFonts w:ascii="Garamond" w:eastAsia="Garamond" w:hAnsi="Garamond" w:cs="Times New Roman"/>
          <w:color w:val="000000"/>
          <w:rtl/>
        </w:rPr>
        <w:t xml:space="preserve">عضو ورئيس العديد من لجان المناقشة العلمية لطلبة الدكتوراه والماجستير واللجان الوزارية والتقييم العلمي للرسائل والاطاريح ولجان اقرار خطط ومشاريع البحوث  </w:t>
      </w:r>
      <w:r>
        <w:rPr>
          <w:rFonts w:ascii="Garamond" w:eastAsia="Garamond" w:hAnsi="Garamond" w:cs="Garamond"/>
          <w:color w:val="000000"/>
          <w:rtl/>
        </w:rPr>
        <w:t>.</w:t>
      </w: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التدريس في كلية المأمون الجامعة لمدة سنة واحدة</w:t>
      </w: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المشاركة في مؤتمرات محلية وعالمية </w:t>
      </w: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محاضر في العديد من الندوات والورش العلمية </w:t>
      </w:r>
    </w:p>
    <w:p w:rsidR="00931CF4" w:rsidRDefault="008C0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حاصل على براءتي اختراع في مجال تصنيع المضادات الحيوية  ومجال تصنيع اوساط </w:t>
      </w:r>
      <w:r w:rsidR="00936355">
        <w:rPr>
          <w:rFonts w:ascii="Garamond" w:eastAsia="Garamond" w:hAnsi="Garamond" w:cs="Times New Roman" w:hint="cs"/>
          <w:color w:val="000000"/>
          <w:rtl/>
        </w:rPr>
        <w:t>زرعيه</w:t>
      </w:r>
      <w:r>
        <w:rPr>
          <w:rFonts w:ascii="Garamond" w:eastAsia="Garamond" w:hAnsi="Garamond" w:cs="Times New Roman"/>
          <w:color w:val="000000"/>
          <w:rtl/>
        </w:rPr>
        <w:t xml:space="preserve"> محلية </w:t>
      </w:r>
    </w:p>
    <w:p w:rsidR="00931CF4" w:rsidRDefault="00605391" w:rsidP="00605391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567"/>
        <w:rPr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t xml:space="preserve">  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31CF4" w:rsidRDefault="008C04D7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المقررات الدراسية التي تم تدريسها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931CF4" w:rsidRDefault="00931CF4">
      <w:pPr>
        <w:rPr>
          <w:sz w:val="8"/>
          <w:szCs w:val="8"/>
        </w:rPr>
      </w:pPr>
    </w:p>
    <w:tbl>
      <w:tblPr>
        <w:tblStyle w:val="a5"/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536"/>
      </w:tblGrid>
      <w:tr w:rsidR="00931CF4">
        <w:tc>
          <w:tcPr>
            <w:tcW w:w="4394" w:type="dxa"/>
            <w:shd w:val="clear" w:color="auto" w:fill="D9D9D9"/>
          </w:tcPr>
          <w:p w:rsidR="00931CF4" w:rsidRDefault="008C0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Times New Roman"/>
                <w:b/>
                <w:color w:val="000000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/>
          </w:tcPr>
          <w:p w:rsidR="00931CF4" w:rsidRDefault="008C0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Times New Roman"/>
                <w:b/>
                <w:color w:val="000000"/>
                <w:rtl/>
              </w:rPr>
              <w:t>الدراسات العليا</w:t>
            </w:r>
          </w:p>
        </w:tc>
      </w:tr>
      <w:tr w:rsidR="00931CF4">
        <w:tc>
          <w:tcPr>
            <w:tcW w:w="4394" w:type="dxa"/>
          </w:tcPr>
          <w:p w:rsidR="00931CF4" w:rsidRDefault="008C04D7">
            <w:r>
              <w:t xml:space="preserve"> </w:t>
            </w:r>
            <w:r>
              <w:rPr>
                <w:rFonts w:cs="Times New Roman"/>
                <w:rtl/>
              </w:rPr>
              <w:t xml:space="preserve">علم المناعة </w:t>
            </w:r>
            <w:r>
              <w:rPr>
                <w:rtl/>
              </w:rPr>
              <w:t>,</w:t>
            </w:r>
            <w:r>
              <w:rPr>
                <w:rFonts w:cs="Times New Roman"/>
                <w:rtl/>
              </w:rPr>
              <w:t xml:space="preserve">علم المصول </w:t>
            </w:r>
            <w:r w:rsidR="00E56523">
              <w:rPr>
                <w:rFonts w:cs="Times New Roman" w:hint="cs"/>
                <w:rtl/>
              </w:rPr>
              <w:t>واللقاحات, علم</w:t>
            </w:r>
            <w:r>
              <w:rPr>
                <w:rFonts w:cs="Times New Roman"/>
                <w:rtl/>
              </w:rPr>
              <w:t xml:space="preserve"> الاحياء العام </w:t>
            </w:r>
            <w:r>
              <w:rPr>
                <w:rtl/>
              </w:rPr>
              <w:t>,</w:t>
            </w:r>
            <w:r>
              <w:rPr>
                <w:rFonts w:cs="Times New Roman"/>
                <w:rtl/>
              </w:rPr>
              <w:t xml:space="preserve">علم التحليلات المرضية </w:t>
            </w:r>
            <w:r>
              <w:rPr>
                <w:rtl/>
              </w:rPr>
              <w:t>,</w:t>
            </w:r>
            <w:r>
              <w:rPr>
                <w:rFonts w:cs="Times New Roman"/>
                <w:rtl/>
              </w:rPr>
              <w:t>التدريس مادة المناعة السريرية في كلية المأمون الجامعة</w:t>
            </w:r>
            <w:r>
              <w:t xml:space="preserve">  </w:t>
            </w:r>
          </w:p>
        </w:tc>
        <w:tc>
          <w:tcPr>
            <w:tcW w:w="4536" w:type="dxa"/>
          </w:tcPr>
          <w:p w:rsidR="00931CF4" w:rsidRDefault="008C04D7">
            <w:r>
              <w:rPr>
                <w:rFonts w:cs="Times New Roman"/>
                <w:rtl/>
              </w:rPr>
              <w:t xml:space="preserve">مادة السمنار </w:t>
            </w:r>
            <w:r>
              <w:rPr>
                <w:rtl/>
              </w:rPr>
              <w:t>,</w:t>
            </w:r>
            <w:r>
              <w:rPr>
                <w:rFonts w:cs="Times New Roman"/>
                <w:rtl/>
              </w:rPr>
              <w:t xml:space="preserve">مختبر المناعة </w:t>
            </w:r>
            <w:r>
              <w:rPr>
                <w:rtl/>
              </w:rPr>
              <w:t>,</w:t>
            </w:r>
            <w:r>
              <w:rPr>
                <w:rFonts w:cs="Times New Roman"/>
                <w:rtl/>
              </w:rPr>
              <w:t>مناعة متقدم للماجستير</w:t>
            </w:r>
            <w:r>
              <w:t>))</w:t>
            </w:r>
          </w:p>
          <w:p w:rsidR="00931CF4" w:rsidRDefault="008C04D7" w:rsidP="007718AB">
            <w:r>
              <w:rPr>
                <w:rFonts w:cs="Times New Roman"/>
                <w:rtl/>
              </w:rPr>
              <w:t>تقنيات مناعية</w:t>
            </w:r>
            <w:r w:rsidR="007718AB"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 xml:space="preserve"> </w:t>
            </w:r>
            <w:r w:rsidR="007718AB">
              <w:rPr>
                <w:rFonts w:cs="Times New Roman" w:hint="cs"/>
                <w:rtl/>
              </w:rPr>
              <w:t xml:space="preserve">مناعة جزيئية </w:t>
            </w:r>
            <w:r>
              <w:rPr>
                <w:rtl/>
              </w:rPr>
              <w:t xml:space="preserve"> ,</w:t>
            </w:r>
            <w:r>
              <w:rPr>
                <w:rFonts w:cs="Times New Roman"/>
                <w:rtl/>
              </w:rPr>
              <w:t>تقنيات الخلايا الجذعية  للدكتوراه</w:t>
            </w:r>
            <w:r w:rsidR="007718AB"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 w:rsidR="007718AB">
              <w:rPr>
                <w:rFonts w:hint="cs"/>
                <w:rtl/>
              </w:rPr>
              <w:t xml:space="preserve"> </w:t>
            </w:r>
          </w:p>
        </w:tc>
      </w:tr>
      <w:tr w:rsidR="002979C8">
        <w:tc>
          <w:tcPr>
            <w:tcW w:w="4394" w:type="dxa"/>
          </w:tcPr>
          <w:p w:rsidR="002979C8" w:rsidRDefault="002979C8"/>
        </w:tc>
        <w:tc>
          <w:tcPr>
            <w:tcW w:w="4536" w:type="dxa"/>
          </w:tcPr>
          <w:p w:rsidR="002979C8" w:rsidRDefault="002979C8">
            <w:pPr>
              <w:rPr>
                <w:rFonts w:cs="Times New Roman"/>
                <w:rtl/>
              </w:rPr>
            </w:pPr>
          </w:p>
        </w:tc>
      </w:tr>
    </w:tbl>
    <w:p w:rsidR="00931CF4" w:rsidRDefault="00931CF4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793BA1" w:rsidRDefault="002979C8" w:rsidP="00793BA1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 w:hint="cs"/>
          <w:b/>
          <w:color w:val="000000"/>
          <w:sz w:val="28"/>
          <w:szCs w:val="28"/>
          <w:rtl/>
        </w:rPr>
        <w:t>الانتساب</w:t>
      </w:r>
      <w:r w:rsidR="008C04D7"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 xml:space="preserve"> المهني او الجمعيات</w:t>
      </w:r>
      <w:r w:rsidR="008C04D7"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931CF4" w:rsidRDefault="00931CF4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793BA1" w:rsidRPr="00793BA1" w:rsidRDefault="00793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cs="Arial" w:hint="cs"/>
          <w:color w:val="000000"/>
          <w:rtl/>
        </w:rPr>
        <w:t>اشغل حاليا منصب مدير المركز العراقي لبحوث السرطان والوراثة الطبية حسب الكتاب الجامعي 1861 في15/6/ 2021</w:t>
      </w:r>
      <w:r w:rsidR="004F2115">
        <w:rPr>
          <w:rFonts w:hint="cs"/>
          <w:color w:val="000000"/>
          <w:rtl/>
        </w:rPr>
        <w:t xml:space="preserve"> </w:t>
      </w:r>
    </w:p>
    <w:p w:rsidR="00931CF4" w:rsidRDefault="008C04D7" w:rsidP="00793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رئيس قسم وكالة   </w:t>
      </w:r>
    </w:p>
    <w:p w:rsidR="00793BA1" w:rsidRPr="004F2115" w:rsidRDefault="00793BA1" w:rsidP="004F21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مقرر قسم علوم الحياة  للدراسات الاولية لمدة ستة سنوات للدراستين الصباحية والمسائية  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رئيس لجنة ضبط الاسعار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رئيس لجنة المشتريات</w:t>
      </w:r>
    </w:p>
    <w:p w:rsidR="00931CF4" w:rsidRDefault="006877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t xml:space="preserve">رئيس </w:t>
      </w:r>
      <w:r w:rsidR="008C04D7">
        <w:rPr>
          <w:rFonts w:ascii="Garamond" w:eastAsia="Garamond" w:hAnsi="Garamond" w:cs="Times New Roman"/>
          <w:color w:val="000000"/>
          <w:rtl/>
        </w:rPr>
        <w:t xml:space="preserve"> لجنة استيراد الاجهزة العلمية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عضو لجنة المكتب الاستشاري في كلية العلوم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عضو لجنة تقييم الاثر البيئي ضمن التعاون بين الوزارات مع وزارة الصحة والبيئة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عضو هيئة تحرير مجلة علوم مستنصرية 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عضو هيئة تحرير مجلة المستنصرية للعلوم الصيدلانية</w:t>
      </w:r>
    </w:p>
    <w:p w:rsidR="0015435D" w:rsidRDefault="0015435D" w:rsidP="001543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cs="Times New Roman" w:hint="cs"/>
          <w:color w:val="000000"/>
          <w:rtl/>
        </w:rPr>
        <w:t>مسؤول لجنة رصانة المجلات العلمية في رئاسة الجامعة المستنصرية</w:t>
      </w:r>
    </w:p>
    <w:p w:rsidR="0015435D" w:rsidRDefault="0015435D" w:rsidP="001543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cs="Times New Roman" w:hint="cs"/>
          <w:color w:val="000000"/>
          <w:rtl/>
        </w:rPr>
        <w:t xml:space="preserve">مسؤول وحدة تداول المواد الكيمياوية والبيولوجية الخطرة والسامة في كلية العلوم 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عضو اللجنة العلمية في قسم علوم الحياة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عضو لجنة الدراسات العليا في قسم علوم الحياة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رئيس اللجنة الرياضية في قسم علوم الحياة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رئيس لجنة المقاصة العلمية في قسم علوم الحياة 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عضو لجنة </w:t>
      </w:r>
      <w:r w:rsidR="006877BF">
        <w:rPr>
          <w:rFonts w:ascii="Garamond" w:eastAsia="Garamond" w:hAnsi="Garamond" w:cs="Times New Roman" w:hint="cs"/>
          <w:color w:val="000000"/>
          <w:rtl/>
        </w:rPr>
        <w:t>امتحانيه</w:t>
      </w:r>
      <w:r>
        <w:rPr>
          <w:rFonts w:ascii="Garamond" w:eastAsia="Garamond" w:hAnsi="Garamond" w:cs="Times New Roman"/>
          <w:color w:val="000000"/>
          <w:rtl/>
        </w:rPr>
        <w:t xml:space="preserve"> لمدة ست سنوات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عضو في مجلس قسم علوم الحياة لمدة ست سنوات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عضو في مجلس كلية العلوم لمدة شهرين </w:t>
      </w:r>
    </w:p>
    <w:p w:rsidR="00931CF4" w:rsidRDefault="004F2115" w:rsidP="004F211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425"/>
        <w:rPr>
          <w:color w:val="000000"/>
        </w:rPr>
      </w:pPr>
      <w:r>
        <w:rPr>
          <w:rFonts w:hint="cs"/>
          <w:color w:val="000000"/>
          <w:rtl/>
        </w:rPr>
        <w:t xml:space="preserve"> 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31CF4" w:rsidRDefault="00931CF4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31CF4" w:rsidRDefault="008C04D7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المنشورات العلمية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بحوث علمية منشورة في </w:t>
      </w:r>
      <w:r>
        <w:rPr>
          <w:rFonts w:ascii="Garamond" w:eastAsia="Garamond" w:hAnsi="Garamond" w:cs="Garamond"/>
          <w:color w:val="000000"/>
          <w:rtl/>
        </w:rPr>
        <w:t xml:space="preserve">.  </w:t>
      </w:r>
      <w:r>
        <w:rPr>
          <w:rFonts w:ascii="Garamond" w:eastAsia="Garamond" w:hAnsi="Garamond" w:cs="Times New Roman"/>
          <w:color w:val="000000"/>
          <w:rtl/>
        </w:rPr>
        <w:t xml:space="preserve">مجلات محلية ومجلات عالمية  ضمن المستوعبات العالمية  </w:t>
      </w:r>
      <w:r>
        <w:rPr>
          <w:rFonts w:ascii="Garamond" w:eastAsia="Garamond" w:hAnsi="Garamond" w:cs="Garamond"/>
          <w:color w:val="000000"/>
          <w:rtl/>
        </w:rPr>
        <w:t xml:space="preserve">. 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1- The prophylactic effect of heat-killed Lactobacillus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fermentum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against Pseudomonas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aeroginosa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infection in mice (Medical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J.of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Babylon .5(1)2008 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2-Relationship between Helicobacter pylori infection fasting plasma glucose concentration bordering ( AL-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mustansiriyah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Journal Of Pharmaceutical Sciences) 8(2)2009.  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3-The protective effect of probiotics ( Lactobacillus acidophilus against urinary tract infections caused by Proteus mirabilis   in vitro (Journal of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Kufa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University of Biological Sciences 2(3)2011                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4- A study of some criteria to assess the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haematological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changes in the blood of pregnant and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abortus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women (Journal of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Kufa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University of Biological Sciences 3(3)2011.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5 -Improved selection medium and technique for  isolation of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Azospirillum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irakense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(AL-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mustansiriya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Journal Of Pharmaceutical Sciences 11(1)2012.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6- The protective and treatment effect of Saccharomyces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boulardii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against recurrent urinary tract infection caused by Escherichia coli in vivo(AL-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mustansiriyah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Journal  of Science 25(4)2014.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7- Study of Some Serological Pattern Indicators of Hepatitis B Virus Among Blood Donors Without Signs in National Blood Transfusion Center in Iraq(AL-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mustansiriyah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Journal of  Science 25(4)2014).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8- The protective effect of probiotics (Lactobacillus acidophilus and  Saccharomyces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boulardii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) against infections caused by Staphylococcus aureus In vitro and In vivo. 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lastRenderedPageBreak/>
        <w:t>International Journal of Current Microbiology and Applied Sciences. ISSN: 2319-7706 Volume 3 Number 7(2014)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pp.xx-xx.http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>://www.ijcmas.com.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9-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Suscebtibiliy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of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hunan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leukocytes   antigens   HLA-DRB1 to </w:t>
      </w:r>
      <w:r w:rsidRPr="007F7419">
        <w:rPr>
          <w:rFonts w:ascii="Garamond" w:eastAsia="Garamond" w:hAnsi="Garamond" w:cs="Garamond"/>
          <w:i/>
          <w:color w:val="000000"/>
          <w:sz w:val="28"/>
          <w:szCs w:val="28"/>
        </w:rPr>
        <w:t xml:space="preserve">Toxoplasma </w:t>
      </w:r>
      <w:proofErr w:type="spellStart"/>
      <w:r w:rsidRPr="007F7419">
        <w:rPr>
          <w:rFonts w:ascii="Garamond" w:eastAsia="Garamond" w:hAnsi="Garamond" w:cs="Garamond"/>
          <w:i/>
          <w:color w:val="000000"/>
          <w:sz w:val="28"/>
          <w:szCs w:val="28"/>
        </w:rPr>
        <w:t>gondii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  infection with pregnancy  . International Journal of Medicine and Pharmaceutical Science (IJMPS) ISSN(P): 2250-0049; ISSN(E): 2321-0095  Vol. 5, Issue 6, Dec 2015, 65-70.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10- New Natural Medium Using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Vitis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vinirfera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for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Siderophore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Production from  Clinical Isolates of Klebsiella pneumonia.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Appli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Micro Open Access 2: 1000118. doi:10.4172/2471-9315.1000118(2016).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11- Comparative study  between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Ecoli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 and </w:t>
      </w:r>
      <w:r w:rsidRPr="007F7419">
        <w:rPr>
          <w:rFonts w:ascii="Garamond" w:eastAsia="Garamond" w:hAnsi="Garamond" w:cs="Garamond"/>
          <w:i/>
          <w:color w:val="000000"/>
          <w:sz w:val="28"/>
          <w:szCs w:val="28"/>
        </w:rPr>
        <w:t>K pneumoniae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  isolated from the clinical source   (UTI) of biofilms formation and antibiotics resistance. European Journal of Biomedical AND Pharmaceutical sciences .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ejbps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>, 2016, Volume 3, Issue 11, 434-441.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12- The Role of Biofilms Produced by Streptococcus Pneumoniae Isolated from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Patients with Upper Respiratory Infections on   Avoiding Innate Immunity.( AL-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mustansiriya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Journal Of Pharmaceutical Sciences) 16(2)2016.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13-The effect of U.V light on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mrkA,mrkD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genes in local isolates of Klebsiella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pneumoniae.Al-Mustansiryah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journal of science.27(4)2016.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14- Study The Relationship Between The Ability of Biofilms Formation and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Antibiotic Sensitivity for Klebsiella pneumonia Isolated From Different                       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Clinical Sources. AJPS, 2016, Vol. 16, No.1.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15-Synthesis ,characterization and antibacterial study of new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sufa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drug derivatives containing 4-thaiazoliodinones. AL-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mustansiriya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Journal Of Pharmaceutical Sciences )2016.                                                                   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16- New Medium For Identification of Low and Moderate Density Biofilm Production of Escherichia coli Isolates From UTI Patients. Advances in Environmental Biology, 10(12) December 2016, Pages: 180-188.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17-</w:t>
      </w:r>
      <w:r w:rsidRPr="007F7419">
        <w:rPr>
          <w:sz w:val="28"/>
          <w:szCs w:val="28"/>
        </w:rPr>
        <w:t xml:space="preserve"> 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Detection Of   genes Responsible for Biofilms Formed by </w:t>
      </w:r>
      <w:r w:rsidRPr="007F7419">
        <w:rPr>
          <w:rFonts w:ascii="Garamond" w:eastAsia="Garamond" w:hAnsi="Garamond" w:cs="Garamond"/>
          <w:i/>
          <w:color w:val="000000"/>
          <w:sz w:val="28"/>
          <w:szCs w:val="28"/>
        </w:rPr>
        <w:t>Klebsiella pneumoniae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and </w:t>
      </w:r>
      <w:proofErr w:type="spellStart"/>
      <w:r w:rsidRPr="007F7419">
        <w:rPr>
          <w:rFonts w:ascii="Garamond" w:eastAsia="Garamond" w:hAnsi="Garamond" w:cs="Garamond"/>
          <w:i/>
          <w:color w:val="000000"/>
          <w:sz w:val="28"/>
          <w:szCs w:val="28"/>
        </w:rPr>
        <w:t>Esherichia</w:t>
      </w:r>
      <w:proofErr w:type="spellEnd"/>
      <w:r w:rsidRPr="007F7419">
        <w:rPr>
          <w:rFonts w:ascii="Garamond" w:eastAsia="Garamond" w:hAnsi="Garamond" w:cs="Garamond"/>
          <w:i/>
          <w:color w:val="000000"/>
          <w:sz w:val="28"/>
          <w:szCs w:val="28"/>
        </w:rPr>
        <w:t xml:space="preserve"> coli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and their effect on innate immunity.</w:t>
      </w:r>
      <w:r w:rsidRPr="007F7419">
        <w:rPr>
          <w:sz w:val="28"/>
          <w:szCs w:val="28"/>
        </w:rPr>
        <w:t xml:space="preserve"> 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>.( AL-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mustansiriya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Journal Of Pharmaceutical Sciences)</w:t>
      </w:r>
    </w:p>
    <w:p w:rsidR="00931CF4" w:rsidRPr="007F7419" w:rsidRDefault="008C04D7">
      <w:pPr>
        <w:spacing w:after="0" w:line="240" w:lineRule="auto"/>
        <w:ind w:left="360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18-DETECTION OF CASP-5 GENE AS INFLAMMATORY FACTOR IN IRAQI PATIENTS WITH PSEUDOMONAS AERUGINOSA INFECTIONS(Pak. J.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Biotechnol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>. Vol. 17 (1) 33 - 40 (2020)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19-</w:t>
      </w:r>
      <w:r w:rsidRPr="007F7419">
        <w:rPr>
          <w:sz w:val="28"/>
          <w:szCs w:val="28"/>
        </w:rPr>
        <w:t>Biochemical and molecular diagnosis of Escherichia coli and Pseudomonas aeruginosa isolated from UTI patients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(</w:t>
      </w:r>
      <w:r w:rsidRPr="007F7419">
        <w:rPr>
          <w:sz w:val="28"/>
          <w:szCs w:val="28"/>
        </w:rPr>
        <w:t xml:space="preserve">The First International Scientific Conference of Health and Medical Specialties……15-16 April 2019 </w:t>
      </w:r>
      <w:proofErr w:type="spellStart"/>
      <w:r w:rsidRPr="007F7419">
        <w:rPr>
          <w:sz w:val="28"/>
          <w:szCs w:val="28"/>
        </w:rPr>
        <w:t>Kut</w:t>
      </w:r>
      <w:proofErr w:type="spellEnd"/>
      <w:r w:rsidRPr="007F7419">
        <w:rPr>
          <w:sz w:val="28"/>
          <w:szCs w:val="28"/>
        </w:rPr>
        <w:t xml:space="preserve"> Technical Institute/ Middle Technical </w:t>
      </w:r>
      <w:proofErr w:type="spellStart"/>
      <w:r w:rsidRPr="007F7419">
        <w:rPr>
          <w:sz w:val="28"/>
          <w:szCs w:val="28"/>
        </w:rPr>
        <w:t>Universty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>)</w:t>
      </w:r>
    </w:p>
    <w:p w:rsidR="00931CF4" w:rsidRPr="007F7419" w:rsidRDefault="008C04D7">
      <w:pPr>
        <w:spacing w:after="0" w:line="240" w:lineRule="auto"/>
        <w:ind w:left="360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20-The Immunomodulation Effect of 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Staphyloxanthin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Produced by Staphylococcus Aureus(International Journal of Psychosocial Rehabilitation, Vol. 24, Issue 08, 2020 ISSN: 1475-7192)</w:t>
      </w:r>
    </w:p>
    <w:p w:rsidR="00931CF4" w:rsidRPr="007F7419" w:rsidRDefault="008C04D7">
      <w:pPr>
        <w:spacing w:after="0" w:line="240" w:lineRule="auto"/>
        <w:ind w:left="360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21-Using of TLR2 and TLR4 as Biomarker for Detection the Severity of Sepsis(International Journal of Psychosocial Rehabilitation, Vol. 24, Issue 08, 2020 ISSN: 1475-7192)</w:t>
      </w:r>
    </w:p>
    <w:p w:rsidR="00931CF4" w:rsidRPr="007F7419" w:rsidRDefault="008C04D7">
      <w:pP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22-</w:t>
      </w:r>
      <w:r w:rsidRPr="007F7419">
        <w:rPr>
          <w:sz w:val="28"/>
          <w:szCs w:val="28"/>
        </w:rPr>
        <w:t xml:space="preserve"> 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>Evaluate the Effect of Biosynthesized Silver Nanoparticles on Wound Healing in Experimental Mice(</w:t>
      </w:r>
      <w:proofErr w:type="spellStart"/>
      <w:r w:rsidRPr="007F7419">
        <w:rPr>
          <w:rFonts w:ascii="Garamond" w:eastAsia="Garamond" w:hAnsi="Garamond" w:cs="Garamond"/>
          <w:color w:val="000000"/>
          <w:sz w:val="28"/>
          <w:szCs w:val="28"/>
        </w:rPr>
        <w:t>Gournal</w:t>
      </w:r>
      <w:proofErr w:type="spellEnd"/>
      <w:r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of global pharma technology)</w:t>
      </w:r>
    </w:p>
    <w:p w:rsidR="00931CF4" w:rsidRPr="007F7419" w:rsidRDefault="008C04D7">
      <w:pPr>
        <w:spacing w:after="0" w:line="240" w:lineRule="auto"/>
        <w:ind w:left="360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23- The Role of Caspases in Inflammatory Responses against Gram Negative Infections(International Journal of Psychosocial Rehabilitation, Vol. 24, Issue 05, 2020</w:t>
      </w:r>
    </w:p>
    <w:p w:rsidR="00931CF4" w:rsidRPr="007F7419" w:rsidRDefault="008C04D7">
      <w:pPr>
        <w:spacing w:after="0" w:line="240" w:lineRule="auto"/>
        <w:ind w:left="360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ISSN: 1475-7192).</w:t>
      </w:r>
    </w:p>
    <w:p w:rsidR="00BB76B1" w:rsidRPr="007F7419" w:rsidRDefault="00BB76B1">
      <w:pPr>
        <w:spacing w:after="0" w:line="240" w:lineRule="auto"/>
        <w:ind w:left="360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lastRenderedPageBreak/>
        <w:t>24-Using of TLR2 and TLR4 as Biomarker for Detection the Severity of Sepsis(International Journal of Psychosocial Rehabilitation, Vol. 24, Issue 08, 2020 ISSN: 1475-7192).</w:t>
      </w:r>
    </w:p>
    <w:p w:rsidR="00BB76B1" w:rsidRPr="007F7419" w:rsidRDefault="00BB76B1" w:rsidP="00B9533A">
      <w:pPr>
        <w:spacing w:after="0" w:line="240" w:lineRule="auto"/>
        <w:ind w:left="360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Garamond" w:eastAsia="Garamond" w:hAnsi="Garamond" w:cs="Garamond"/>
          <w:color w:val="000000"/>
          <w:sz w:val="28"/>
          <w:szCs w:val="28"/>
        </w:rPr>
        <w:t>25-</w:t>
      </w:r>
      <w:r w:rsidR="00B9533A" w:rsidRPr="007F7419">
        <w:rPr>
          <w:sz w:val="28"/>
          <w:szCs w:val="28"/>
        </w:rPr>
        <w:t xml:space="preserve"> </w:t>
      </w:r>
      <w:r w:rsidR="00B9533A" w:rsidRPr="007F7419">
        <w:rPr>
          <w:rFonts w:ascii="Garamond" w:eastAsia="Garamond" w:hAnsi="Garamond" w:cs="Garamond"/>
          <w:color w:val="000000"/>
          <w:sz w:val="28"/>
          <w:szCs w:val="28"/>
        </w:rPr>
        <w:t>In-vitro Cytotoxic Activity of E. coli Outer Membrane Vesicles (OMVs) Against Breast Cancer (MCF-7) Cell Line.</w:t>
      </w:r>
    </w:p>
    <w:p w:rsidR="00B9533A" w:rsidRPr="007F7419" w:rsidRDefault="00B9533A" w:rsidP="00B9533A">
      <w:pPr>
        <w:spacing w:after="0" w:line="240" w:lineRule="auto"/>
        <w:ind w:left="360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PalatinoLinotype-Italic" w:hAnsi="PalatinoLinotype-Italic" w:cs="PalatinoLinotype-Italic"/>
          <w:i/>
          <w:iCs/>
          <w:sz w:val="28"/>
          <w:szCs w:val="28"/>
        </w:rPr>
        <w:t>Medico-legal Update, January-March 2021, Vol. 21, No. 1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B9533A" w:rsidRDefault="00B9533A" w:rsidP="007F7419">
      <w:pPr>
        <w:spacing w:after="0" w:line="240" w:lineRule="auto"/>
        <w:ind w:left="360"/>
        <w:rPr>
          <w:rFonts w:ascii="Garamond" w:eastAsia="Garamond" w:hAnsi="Garamond" w:cs="Garamond"/>
          <w:color w:val="000000"/>
          <w:sz w:val="28"/>
          <w:szCs w:val="28"/>
        </w:rPr>
      </w:pPr>
      <w:r w:rsidRPr="007F7419">
        <w:rPr>
          <w:rFonts w:ascii="PalatinoLinotype-Italic" w:hAnsi="PalatinoLinotype-Italic" w:cs="PalatinoLinotype-Italic"/>
          <w:sz w:val="28"/>
          <w:szCs w:val="28"/>
        </w:rPr>
        <w:t>26-</w:t>
      </w:r>
      <w:r w:rsidRPr="007F7419">
        <w:rPr>
          <w:sz w:val="28"/>
          <w:szCs w:val="28"/>
        </w:rPr>
        <w:t xml:space="preserve"> 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>EXTRACTION AND PURIFICATION OF UROPATHOGENIC E. COLI OUTER</w:t>
      </w:r>
      <w:r w:rsidR="007F7419"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>MEMBRANE VESICLES (OMVS) ISOLATED FROM URINE SPECIMEN PATIENT</w:t>
      </w:r>
      <w:r w:rsidR="007F7419"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 w:rsidRPr="007F7419">
        <w:rPr>
          <w:rFonts w:ascii="Garamond" w:eastAsia="Garamond" w:hAnsi="Garamond" w:cs="Garamond"/>
          <w:color w:val="000000"/>
          <w:sz w:val="28"/>
          <w:szCs w:val="28"/>
        </w:rPr>
        <w:t>SUFFERING URINARY TRACT INFECTION (UTI)</w:t>
      </w:r>
      <w:r w:rsidR="007F7419"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. </w:t>
      </w:r>
      <w:r w:rsidR="007F7419" w:rsidRPr="007F7419">
        <w:rPr>
          <w:rFonts w:ascii="Garamond" w:hAnsi="Garamond" w:cs="Garamond"/>
          <w:sz w:val="28"/>
          <w:szCs w:val="28"/>
        </w:rPr>
        <w:t>Journal of Natural Remedies</w:t>
      </w:r>
      <w:r w:rsidR="007F7419" w:rsidRPr="007F7419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 w:rsidR="007F7419" w:rsidRPr="007F7419">
        <w:rPr>
          <w:rFonts w:ascii="Garamond" w:hAnsi="Garamond" w:cs="Garamond"/>
          <w:sz w:val="28"/>
          <w:szCs w:val="28"/>
        </w:rPr>
        <w:t>Vol. 21, No. 5(S2),2020</w:t>
      </w:r>
      <w:r w:rsidR="007F7419"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7F7419" w:rsidRDefault="007F7419" w:rsidP="00671C6A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sz w:val="28"/>
          <w:szCs w:val="28"/>
        </w:rPr>
      </w:pPr>
      <w:r>
        <w:rPr>
          <w:rFonts w:ascii="PalatinoLinotype-Italic" w:hAnsi="PalatinoLinotype-Italic" w:cs="PalatinoLinotype-Italic"/>
          <w:sz w:val="28"/>
          <w:szCs w:val="28"/>
        </w:rPr>
        <w:t>27-</w:t>
      </w:r>
      <w:r w:rsidR="00817FC9" w:rsidRPr="00817FC9">
        <w:rPr>
          <w:rFonts w:ascii="FuturaBT-Book" w:hAnsi="FuturaBT-Book" w:cs="FuturaBT-Book"/>
          <w:sz w:val="36"/>
          <w:szCs w:val="36"/>
        </w:rPr>
        <w:t xml:space="preserve"> </w:t>
      </w:r>
      <w:proofErr w:type="spellStart"/>
      <w:r w:rsidR="00817FC9" w:rsidRPr="003C559B">
        <w:rPr>
          <w:rFonts w:ascii="FuturaBT-Book" w:hAnsi="FuturaBT-Book" w:cs="FuturaBT-Book"/>
          <w:sz w:val="28"/>
          <w:szCs w:val="28"/>
        </w:rPr>
        <w:t>Immunomolecular</w:t>
      </w:r>
      <w:proofErr w:type="spellEnd"/>
      <w:r w:rsidR="00817FC9" w:rsidRPr="003C559B">
        <w:rPr>
          <w:rFonts w:ascii="FuturaBT-Book" w:hAnsi="FuturaBT-Book" w:cs="FuturaBT-Book"/>
          <w:sz w:val="28"/>
          <w:szCs w:val="28"/>
        </w:rPr>
        <w:t xml:space="preserve"> c</w:t>
      </w:r>
      <w:r w:rsidR="00671C6A" w:rsidRPr="003C559B">
        <w:rPr>
          <w:rFonts w:ascii="FuturaBT-Book" w:hAnsi="FuturaBT-Book" w:cs="FuturaBT-Book"/>
          <w:sz w:val="28"/>
          <w:szCs w:val="28"/>
        </w:rPr>
        <w:t xml:space="preserve">haracterization of inflammation </w:t>
      </w:r>
      <w:r w:rsidR="00817FC9" w:rsidRPr="003C559B">
        <w:rPr>
          <w:rFonts w:ascii="FuturaBT-Book" w:hAnsi="FuturaBT-Book" w:cs="FuturaBT-Book"/>
          <w:sz w:val="28"/>
          <w:szCs w:val="28"/>
        </w:rPr>
        <w:t xml:space="preserve">related caspases genes-5in </w:t>
      </w:r>
      <w:r w:rsidR="00671C6A" w:rsidRPr="003C559B">
        <w:rPr>
          <w:rFonts w:ascii="FuturaBT-Book" w:hAnsi="FuturaBT-Book" w:cs="FuturaBT-Book"/>
          <w:sz w:val="28"/>
          <w:szCs w:val="28"/>
        </w:rPr>
        <w:t xml:space="preserve">patients with urinary tract </w:t>
      </w:r>
      <w:r w:rsidR="00817FC9" w:rsidRPr="003C559B">
        <w:rPr>
          <w:rFonts w:ascii="FuturaBT-Book" w:hAnsi="FuturaBT-Book" w:cs="FuturaBT-Book"/>
          <w:sz w:val="28"/>
          <w:szCs w:val="28"/>
        </w:rPr>
        <w:t xml:space="preserve">infections causing </w:t>
      </w:r>
      <w:r w:rsidR="00817FC9" w:rsidRPr="003C559B">
        <w:rPr>
          <w:rFonts w:ascii="FuturaBT-Book" w:hAnsi="FuturaBT-Book" w:cs="FuturaBT-Book"/>
          <w:i/>
          <w:iCs/>
          <w:sz w:val="28"/>
          <w:szCs w:val="28"/>
        </w:rPr>
        <w:t>Escherichia .coli</w:t>
      </w:r>
      <w:r w:rsidR="00817FC9" w:rsidRPr="003C559B">
        <w:rPr>
          <w:rFonts w:ascii="Garamond" w:eastAsia="Garamond" w:hAnsi="Garamond" w:cs="Garamond"/>
          <w:color w:val="000000"/>
          <w:sz w:val="28"/>
          <w:szCs w:val="28"/>
        </w:rPr>
        <w:t>.</w:t>
      </w:r>
      <w:r w:rsidR="00671C6A" w:rsidRPr="003C559B">
        <w:rPr>
          <w:rFonts w:ascii="TimesNewRomanPSMT" w:cs="TimesNewRomanPSMT"/>
          <w:sz w:val="20"/>
          <w:szCs w:val="20"/>
        </w:rPr>
        <w:t xml:space="preserve"> </w:t>
      </w:r>
      <w:r w:rsidR="00671C6A" w:rsidRPr="003C559B">
        <w:rPr>
          <w:rFonts w:ascii="TimesNewRomanPSMT" w:cs="TimesNewRomanPSMT"/>
          <w:sz w:val="28"/>
          <w:szCs w:val="28"/>
        </w:rPr>
        <w:t xml:space="preserve">International Journal of Pharmaceutical Research | Jul </w:t>
      </w:r>
      <w:r w:rsidR="00671C6A" w:rsidRPr="003C559B">
        <w:rPr>
          <w:rFonts w:ascii="Times New Roman" w:hAnsi="Times New Roman" w:cs="Times New Roman"/>
          <w:sz w:val="28"/>
          <w:szCs w:val="28"/>
        </w:rPr>
        <w:t xml:space="preserve">- </w:t>
      </w:r>
      <w:r w:rsidR="00671C6A" w:rsidRPr="003C559B">
        <w:rPr>
          <w:rFonts w:ascii="TimesNewRomanPSMT" w:cs="TimesNewRomanPSMT"/>
          <w:sz w:val="28"/>
          <w:szCs w:val="28"/>
        </w:rPr>
        <w:t>Dec 2020 | Vol 12</w:t>
      </w:r>
      <w:r w:rsidR="00671C6A" w:rsidRPr="003C559B">
        <w:rPr>
          <w:rFonts w:ascii="FuturaBT-Book" w:hAnsi="FuturaBT-Book" w:cs="FuturaBT-Book"/>
          <w:sz w:val="28"/>
          <w:szCs w:val="28"/>
        </w:rPr>
        <w:t>.</w:t>
      </w:r>
      <w:r w:rsidR="00671C6A" w:rsidRPr="003C559B">
        <w:rPr>
          <w:rFonts w:ascii="TimesNewRomanPSMT" w:cs="TimesNewRomanPSMT"/>
          <w:sz w:val="28"/>
          <w:szCs w:val="28"/>
        </w:rPr>
        <w:t xml:space="preserve"> Issue 2</w:t>
      </w:r>
      <w:r w:rsidR="00671C6A" w:rsidRPr="003C559B">
        <w:rPr>
          <w:rFonts w:ascii="FuturaBT-Book" w:hAnsi="FuturaBT-Book" w:cs="FuturaBT-Book"/>
          <w:sz w:val="28"/>
          <w:szCs w:val="28"/>
        </w:rPr>
        <w:t>.</w:t>
      </w:r>
    </w:p>
    <w:p w:rsidR="00671C6A" w:rsidRDefault="00671C6A" w:rsidP="00671C6A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sz w:val="28"/>
          <w:szCs w:val="28"/>
        </w:rPr>
      </w:pPr>
      <w:r>
        <w:rPr>
          <w:rFonts w:ascii="FuturaBT-Book" w:hAnsi="FuturaBT-Book" w:cs="FuturaBT-Book"/>
          <w:sz w:val="28"/>
          <w:szCs w:val="28"/>
        </w:rPr>
        <w:t>28</w:t>
      </w:r>
      <w:r w:rsidRPr="00BB369B">
        <w:rPr>
          <w:rFonts w:ascii="PalatinoLinotype-Italic" w:hAnsi="PalatinoLinotype-Italic" w:cs="PalatinoLinotype-Italic"/>
          <w:sz w:val="28"/>
          <w:szCs w:val="28"/>
        </w:rPr>
        <w:t>-</w:t>
      </w:r>
      <w:r w:rsidRPr="00BB369B">
        <w:rPr>
          <w:rFonts w:ascii="FuturaBT-Book" w:hAnsi="FuturaBT-Book" w:cs="FuturaBT-Book"/>
          <w:sz w:val="28"/>
          <w:szCs w:val="28"/>
        </w:rPr>
        <w:t xml:space="preserve"> </w:t>
      </w:r>
      <w:r w:rsidRPr="00BB369B">
        <w:rPr>
          <w:sz w:val="28"/>
          <w:szCs w:val="28"/>
        </w:rPr>
        <w:t>Immunological and Molecular Study of Toll- Like Receptor - 4 in Patients with Urinary Tract Infections .</w:t>
      </w:r>
      <w:r w:rsidRPr="00BB369B">
        <w:rPr>
          <w:rFonts w:ascii="FuturaBT-Book" w:hAnsi="FuturaBT-Book" w:cs="FuturaBT-Book"/>
          <w:sz w:val="28"/>
          <w:szCs w:val="28"/>
        </w:rPr>
        <w:t>Annals of tropical medicine and public health</w:t>
      </w:r>
      <w:r w:rsidR="00BB369B" w:rsidRPr="00BB369B">
        <w:rPr>
          <w:rFonts w:ascii="FuturaBT-Book" w:hAnsi="FuturaBT-Book" w:cs="FuturaBT-Book"/>
          <w:sz w:val="28"/>
          <w:szCs w:val="28"/>
        </w:rPr>
        <w:t>.</w:t>
      </w:r>
      <w:r w:rsidRPr="00BB369B">
        <w:rPr>
          <w:rFonts w:ascii="FuturaBT-Book" w:hAnsi="FuturaBT-Book" w:cs="FuturaBT-Book"/>
          <w:sz w:val="28"/>
          <w:szCs w:val="28"/>
        </w:rPr>
        <w:t xml:space="preserve"> </w:t>
      </w:r>
      <w:r w:rsidR="00BB369B" w:rsidRPr="00BB369B">
        <w:rPr>
          <w:sz w:val="28"/>
          <w:szCs w:val="28"/>
        </w:rPr>
        <w:t>May 2020 Vol. 23 Issue 9</w:t>
      </w:r>
    </w:p>
    <w:p w:rsidR="00CA1E9F" w:rsidRPr="003C559B" w:rsidRDefault="00CA1E9F" w:rsidP="00CA1E9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sz w:val="28"/>
          <w:szCs w:val="28"/>
        </w:rPr>
      </w:pPr>
      <w:r>
        <w:rPr>
          <w:rFonts w:ascii="FuturaBT-Book" w:hAnsi="FuturaBT-Book" w:cs="FuturaBT-Book"/>
          <w:sz w:val="28"/>
          <w:szCs w:val="28"/>
        </w:rPr>
        <w:t>29</w:t>
      </w:r>
      <w:r>
        <w:rPr>
          <w:rFonts w:ascii="PalatinoLinotype-Italic" w:hAnsi="PalatinoLinotype-Italic" w:cs="PalatinoLinotype-Italic"/>
          <w:sz w:val="28"/>
          <w:szCs w:val="28"/>
        </w:rPr>
        <w:t>-</w:t>
      </w:r>
      <w:r>
        <w:rPr>
          <w:rFonts w:ascii="FuturaBT-Book" w:hAnsi="FuturaBT-Book" w:cs="FuturaBT-Book"/>
          <w:sz w:val="28"/>
          <w:szCs w:val="28"/>
        </w:rPr>
        <w:t xml:space="preserve"> </w:t>
      </w:r>
      <w:r w:rsidRPr="003C559B">
        <w:rPr>
          <w:rFonts w:ascii="Times-Bold" w:hAnsi="Times-Bold" w:cs="Times-Bold"/>
          <w:sz w:val="28"/>
          <w:szCs w:val="28"/>
        </w:rPr>
        <w:t>EVALUATION OF SERUM LEVELS OF INTERLEUKIN 18 IN</w:t>
      </w:r>
    </w:p>
    <w:p w:rsidR="00CA1E9F" w:rsidRDefault="00CA1E9F" w:rsidP="00CA1E9F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sz w:val="28"/>
          <w:szCs w:val="28"/>
        </w:rPr>
      </w:pPr>
      <w:r w:rsidRPr="003C559B">
        <w:rPr>
          <w:rFonts w:ascii="Times-Bold" w:hAnsi="Times-Bold" w:cs="Times-Bold"/>
          <w:sz w:val="28"/>
          <w:szCs w:val="28"/>
        </w:rPr>
        <w:t>HEMODIALYSIS AND RENAL IMPAIRMENT PATIENTS WITH UTIS</w:t>
      </w:r>
      <w:r w:rsidRPr="003C559B">
        <w:rPr>
          <w:rFonts w:ascii="FuturaBT-Book" w:hAnsi="FuturaBT-Book" w:cs="FuturaBT-Book"/>
          <w:sz w:val="28"/>
          <w:szCs w:val="28"/>
        </w:rPr>
        <w:t>.</w:t>
      </w:r>
      <w:r w:rsidRPr="003C559B">
        <w:rPr>
          <w:rFonts w:ascii="Times-BoldItalic" w:hAnsi="Times-BoldItalic" w:cs="Times-BoldItalic"/>
          <w:i/>
          <w:iCs/>
          <w:sz w:val="20"/>
          <w:szCs w:val="20"/>
        </w:rPr>
        <w:t xml:space="preserve"> </w:t>
      </w:r>
      <w:proofErr w:type="spellStart"/>
      <w:r w:rsidRPr="003C559B">
        <w:rPr>
          <w:rFonts w:ascii="Times-BoldItalic" w:hAnsi="Times-BoldItalic" w:cs="Times-BoldItalic"/>
          <w:i/>
          <w:iCs/>
          <w:sz w:val="28"/>
          <w:szCs w:val="28"/>
        </w:rPr>
        <w:t>Biochem</w:t>
      </w:r>
      <w:proofErr w:type="spellEnd"/>
      <w:r w:rsidRPr="003C559B">
        <w:rPr>
          <w:rFonts w:ascii="Times-BoldItalic" w:hAnsi="Times-BoldItalic" w:cs="Times-BoldItalic"/>
          <w:i/>
          <w:iCs/>
          <w:sz w:val="28"/>
          <w:szCs w:val="28"/>
        </w:rPr>
        <w:t>. Cell. Arch</w:t>
      </w:r>
      <w:r w:rsidRPr="00CA1E9F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 xml:space="preserve">. </w:t>
      </w:r>
      <w:r w:rsidRPr="00CA1E9F">
        <w:rPr>
          <w:rFonts w:ascii="Times-Roman" w:hAnsi="Times-Roman" w:cs="Times-Roman"/>
          <w:sz w:val="28"/>
          <w:szCs w:val="28"/>
        </w:rPr>
        <w:t>Vol. 21, No. 1, pp. 623-629, 2021</w:t>
      </w:r>
      <w:r>
        <w:rPr>
          <w:rFonts w:ascii="FuturaBT-Book" w:hAnsi="FuturaBT-Book" w:cs="FuturaBT-Book"/>
          <w:sz w:val="28"/>
          <w:szCs w:val="28"/>
        </w:rPr>
        <w:t>.</w:t>
      </w:r>
    </w:p>
    <w:p w:rsidR="00CA1E9F" w:rsidRPr="00CA1E9F" w:rsidRDefault="00CA1E9F" w:rsidP="00CA1E9F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sz w:val="28"/>
          <w:szCs w:val="28"/>
        </w:rPr>
      </w:pPr>
    </w:p>
    <w:p w:rsidR="00931CF4" w:rsidRDefault="00931CF4">
      <w:pPr>
        <w:bidi/>
        <w:spacing w:after="0" w:line="240" w:lineRule="auto"/>
        <w:ind w:left="360"/>
        <w:jc w:val="right"/>
        <w:rPr>
          <w:rFonts w:ascii="Garamond" w:eastAsia="Garamond" w:hAnsi="Garamond" w:cs="Garamond"/>
          <w:color w:val="000000"/>
        </w:rPr>
      </w:pPr>
    </w:p>
    <w:p w:rsidR="00931CF4" w:rsidRPr="00BB369B" w:rsidRDefault="00931CF4">
      <w:pPr>
        <w:bidi/>
        <w:spacing w:after="0" w:line="240" w:lineRule="auto"/>
        <w:rPr>
          <w:rFonts w:ascii="Garamond" w:eastAsia="Garamond" w:hAnsi="Garamond" w:cstheme="minorBidi"/>
          <w:color w:val="000000"/>
          <w:lang w:bidi="ar-IQ"/>
        </w:rPr>
      </w:pPr>
    </w:p>
    <w:p w:rsidR="00931CF4" w:rsidRDefault="008C04D7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تطوير المهارات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-</w:t>
      </w:r>
    </w:p>
    <w:p w:rsidR="00931CF4" w:rsidRDefault="00931CF4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31CF4" w:rsidRDefault="008C04D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Times New Roman"/>
          <w:b/>
          <w:color w:val="000000"/>
          <w:sz w:val="24"/>
          <w:szCs w:val="24"/>
          <w:rtl/>
        </w:rPr>
        <w:t>الندوات والمؤتمرات</w:t>
      </w:r>
    </w:p>
    <w:p w:rsidR="00931CF4" w:rsidRDefault="008C04D7" w:rsidP="008D0F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حضور العديد من الندوات  في قسم </w:t>
      </w:r>
      <w:r w:rsidR="008D0FBF">
        <w:rPr>
          <w:rFonts w:ascii="Garamond" w:eastAsia="Garamond" w:hAnsi="Garamond" w:cs="Times New Roman" w:hint="cs"/>
          <w:color w:val="000000"/>
          <w:rtl/>
        </w:rPr>
        <w:t>ع</w:t>
      </w:r>
      <w:r>
        <w:rPr>
          <w:rFonts w:ascii="Garamond" w:eastAsia="Garamond" w:hAnsi="Garamond" w:cs="Times New Roman"/>
          <w:color w:val="000000"/>
          <w:rtl/>
        </w:rPr>
        <w:t xml:space="preserve">لوم الحياة </w:t>
      </w:r>
      <w:r>
        <w:rPr>
          <w:rFonts w:ascii="Garamond" w:eastAsia="Garamond" w:hAnsi="Garamond" w:cs="Garamond"/>
          <w:color w:val="000000"/>
          <w:rtl/>
        </w:rPr>
        <w:t>/</w:t>
      </w:r>
      <w:r>
        <w:rPr>
          <w:rFonts w:ascii="Garamond" w:eastAsia="Garamond" w:hAnsi="Garamond" w:cs="Times New Roman"/>
          <w:color w:val="000000"/>
          <w:rtl/>
        </w:rPr>
        <w:t xml:space="preserve">كلية العلوم واقسام علمية اخرى منها كلية الصيدلة الجامعة المستنصرية    كلية العلوم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>الجامعة المستنصرية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العديد من </w:t>
      </w:r>
      <w:r w:rsidR="008D0FBF">
        <w:rPr>
          <w:rFonts w:ascii="Garamond" w:eastAsia="Garamond" w:hAnsi="Garamond" w:cs="Times New Roman" w:hint="cs"/>
          <w:color w:val="000000"/>
          <w:rtl/>
        </w:rPr>
        <w:t>المؤتمرات</w:t>
      </w:r>
      <w:r>
        <w:rPr>
          <w:rFonts w:ascii="Garamond" w:eastAsia="Garamond" w:hAnsi="Garamond" w:cs="Times New Roman"/>
          <w:color w:val="000000"/>
          <w:rtl/>
        </w:rPr>
        <w:t xml:space="preserve"> العلمية </w:t>
      </w:r>
      <w:r>
        <w:rPr>
          <w:rFonts w:ascii="Garamond" w:eastAsia="Garamond" w:hAnsi="Garamond" w:cs="Garamond"/>
          <w:color w:val="000000"/>
          <w:rtl/>
        </w:rPr>
        <w:t>.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عضو مؤسس في المؤتمر الاول لتقنيات الخلايا الجذعية في العراق </w:t>
      </w:r>
    </w:p>
    <w:p w:rsidR="00931CF4" w:rsidRDefault="008C0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مهارات الحاسوب</w:t>
      </w:r>
      <w:r>
        <w:rPr>
          <w:rFonts w:ascii="Garamond" w:eastAsia="Garamond" w:hAnsi="Garamond" w:cs="Garamond"/>
          <w:color w:val="000000"/>
          <w:rtl/>
        </w:rPr>
        <w:t>.</w:t>
      </w:r>
    </w:p>
    <w:p w:rsidR="00931CF4" w:rsidRDefault="00931CF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931CF4" w:rsidRDefault="008C04D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Times New Roman"/>
          <w:b/>
          <w:color w:val="000000"/>
          <w:sz w:val="24"/>
          <w:szCs w:val="24"/>
          <w:rtl/>
        </w:rPr>
        <w:t xml:space="preserve">الدورات والشهادات </w:t>
      </w:r>
    </w:p>
    <w:p w:rsidR="00931CF4" w:rsidRDefault="008C0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دورة </w:t>
      </w:r>
      <w:r>
        <w:rPr>
          <w:rFonts w:ascii="Garamond" w:eastAsia="Garamond" w:hAnsi="Garamond" w:cs="Garamond"/>
          <w:color w:val="000000"/>
        </w:rPr>
        <w:t>PCR</w:t>
      </w:r>
      <w:r>
        <w:rPr>
          <w:rFonts w:ascii="Garamond" w:eastAsia="Garamond" w:hAnsi="Garamond" w:cs="Times New Roman"/>
          <w:color w:val="000000"/>
          <w:rtl/>
        </w:rPr>
        <w:t xml:space="preserve">  كلية العلوم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 w:rsidR="008D0FBF">
        <w:rPr>
          <w:rFonts w:ascii="Garamond" w:eastAsia="Garamond" w:hAnsi="Garamond" w:cs="Times New Roman" w:hint="cs"/>
          <w:color w:val="000000"/>
          <w:rtl/>
        </w:rPr>
        <w:t>الجامعة</w:t>
      </w:r>
      <w:r>
        <w:rPr>
          <w:rFonts w:ascii="Garamond" w:eastAsia="Garamond" w:hAnsi="Garamond" w:cs="Times New Roman"/>
          <w:color w:val="000000"/>
          <w:rtl/>
        </w:rPr>
        <w:t xml:space="preserve"> المستنصرية </w:t>
      </w:r>
    </w:p>
    <w:p w:rsidR="00931CF4" w:rsidRDefault="008C0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IC</w:t>
      </w:r>
      <w:r>
        <w:rPr>
          <w:rFonts w:ascii="Garamond" w:eastAsia="Garamond" w:hAnsi="Garamond" w:cs="Garamond"/>
          <w:color w:val="000000"/>
          <w:rtl/>
        </w:rPr>
        <w:t xml:space="preserve">3 / </w:t>
      </w:r>
      <w:r w:rsidR="008D0FBF">
        <w:rPr>
          <w:rFonts w:ascii="Garamond" w:eastAsia="Garamond" w:hAnsi="Garamond" w:cs="Times New Roman" w:hint="cs"/>
          <w:color w:val="000000"/>
          <w:rtl/>
        </w:rPr>
        <w:t>الجامعة</w:t>
      </w:r>
      <w:r>
        <w:rPr>
          <w:rFonts w:ascii="Garamond" w:eastAsia="Garamond" w:hAnsi="Garamond" w:cs="Times New Roman"/>
          <w:color w:val="000000"/>
          <w:rtl/>
        </w:rPr>
        <w:t xml:space="preserve"> المستنصرية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>مركز الحاسبة الالكترونية</w:t>
      </w:r>
    </w:p>
    <w:p w:rsidR="00931CF4" w:rsidRDefault="008C04D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</w:t>
      </w:r>
    </w:p>
    <w:p w:rsidR="00931CF4" w:rsidRDefault="00931CF4">
      <w:pPr>
        <w:bidi/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31CF4" w:rsidRDefault="00931CF4">
      <w:pPr>
        <w:bidi/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31CF4" w:rsidRDefault="00931CF4">
      <w:pPr>
        <w:bidi/>
        <w:spacing w:after="0" w:line="240" w:lineRule="auto"/>
        <w:rPr>
          <w:rFonts w:ascii="Garamond" w:eastAsia="Garamond" w:hAnsi="Garamond" w:cs="Garamond"/>
          <w:color w:val="000000"/>
        </w:rPr>
      </w:pPr>
    </w:p>
    <w:sectPr w:rsidR="00931CF4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B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94D"/>
    <w:multiLevelType w:val="multilevel"/>
    <w:tmpl w:val="86168E9E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71E3722"/>
    <w:multiLevelType w:val="multilevel"/>
    <w:tmpl w:val="8EF829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8E73DB"/>
    <w:multiLevelType w:val="multilevel"/>
    <w:tmpl w:val="B87270C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931CF4"/>
    <w:rsid w:val="00072025"/>
    <w:rsid w:val="0015435D"/>
    <w:rsid w:val="002979C8"/>
    <w:rsid w:val="003C559B"/>
    <w:rsid w:val="004F2115"/>
    <w:rsid w:val="00605391"/>
    <w:rsid w:val="00671C6A"/>
    <w:rsid w:val="006877BF"/>
    <w:rsid w:val="0069705E"/>
    <w:rsid w:val="00744D36"/>
    <w:rsid w:val="007718AB"/>
    <w:rsid w:val="00793BA1"/>
    <w:rsid w:val="007F7419"/>
    <w:rsid w:val="00817FC9"/>
    <w:rsid w:val="008C04D7"/>
    <w:rsid w:val="008D0FBF"/>
    <w:rsid w:val="00931CF4"/>
    <w:rsid w:val="00936355"/>
    <w:rsid w:val="00B9533A"/>
    <w:rsid w:val="00BB369B"/>
    <w:rsid w:val="00BB76B1"/>
    <w:rsid w:val="00CA1E9F"/>
    <w:rsid w:val="00D61BE1"/>
    <w:rsid w:val="00DB10EA"/>
    <w:rsid w:val="00DE7CA0"/>
    <w:rsid w:val="00E56523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C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C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C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C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2021-06-09T06:50:00Z</cp:lastPrinted>
  <dcterms:created xsi:type="dcterms:W3CDTF">2021-07-22T14:45:00Z</dcterms:created>
  <dcterms:modified xsi:type="dcterms:W3CDTF">2021-07-22T14:45:00Z</dcterms:modified>
</cp:coreProperties>
</file>