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</w:rPr>
      </w:pPr>
      <w:bookmarkStart w:id="0" w:name="_GoBack"/>
      <w:r w:rsidRPr="00815ABC">
        <w:rPr>
          <w:rFonts w:ascii="Traditional Arabic" w:hAnsi="Traditional Arabic" w:cs="Traditional Arabic"/>
          <w:sz w:val="28"/>
          <w:szCs w:val="28"/>
        </w:rPr>
        <w:t xml:space="preserve">Full name: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</w:rPr>
        <w:t>Zohoor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</w:rPr>
        <w:t>Kazem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</w:rPr>
        <w:t>Sadiq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</w:rPr>
        <w:t xml:space="preserve"> Hassan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</w:rPr>
      </w:pPr>
      <w:r w:rsidRPr="00815ABC">
        <w:rPr>
          <w:rFonts w:ascii="Traditional Arabic" w:hAnsi="Traditional Arabic" w:cs="Traditional Arabic"/>
          <w:sz w:val="28"/>
          <w:szCs w:val="28"/>
        </w:rPr>
        <w:t>The certificate obtained, the date of obtaining and the awarding body: Ph.D., 6/18/2015 University of Baghdad / College of Education for Girls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</w:rPr>
      </w:pPr>
      <w:r w:rsidRPr="00815ABC">
        <w:rPr>
          <w:rFonts w:ascii="Traditional Arabic" w:hAnsi="Traditional Arabic" w:cs="Traditional Arabic"/>
          <w:sz w:val="28"/>
          <w:szCs w:val="28"/>
        </w:rPr>
        <w:t>General and exact specialization: Arabic language / language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</w:rPr>
      </w:pPr>
      <w:r w:rsidRPr="00815ABC">
        <w:rPr>
          <w:rFonts w:ascii="Traditional Arabic" w:hAnsi="Traditional Arabic" w:cs="Traditional Arabic"/>
          <w:sz w:val="28"/>
          <w:szCs w:val="28"/>
        </w:rPr>
        <w:t>Scientific title, date of obtaining it and the donor: Assistant Professor 10/1/2019,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</w:rPr>
        <w:t>Mustansiriya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</w:rPr>
        <w:t xml:space="preserve"> University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</w:rPr>
      </w:pPr>
      <w:r w:rsidRPr="00815ABC">
        <w:rPr>
          <w:rFonts w:ascii="Traditional Arabic" w:hAnsi="Traditional Arabic" w:cs="Traditional Arabic"/>
          <w:sz w:val="28"/>
          <w:szCs w:val="28"/>
        </w:rPr>
        <w:t>Email: zuhoor1927@gmail.com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</w:rPr>
      </w:pPr>
      <w:r w:rsidRPr="00815ABC">
        <w:rPr>
          <w:rFonts w:ascii="Traditional Arabic" w:hAnsi="Traditional Arabic" w:cs="Traditional Arabic"/>
          <w:sz w:val="28"/>
          <w:szCs w:val="28"/>
        </w:rPr>
        <w:t>Mobile number: 07704767375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rtl/>
        </w:rPr>
      </w:pPr>
      <w:r w:rsidRPr="00815ABC">
        <w:rPr>
          <w:rFonts w:ascii="Traditional Arabic" w:hAnsi="Traditional Arabic" w:cs="Traditional Arabic"/>
          <w:sz w:val="28"/>
          <w:szCs w:val="28"/>
        </w:rPr>
        <w:t>Scientific biography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Ph.D.: Arabic Language / Language, University of Baghdad / College of Education for Girls / on the thesis tagged (Categorical and Probabilistic Significance in the Holy Qur’an) Accurate Specialization / Language 2015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Master / Arabic / Language / College of Education for Girls / University of Baghdad / thesis tagged (The graphic secrets of the phenomenon of masculinity and femininity in the Holy Qur’an) 2010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BA in Arabic Language / University of Baghdad / College of Arts / 1985.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She holds a Certificate in the Art of Etiquette and Protocol from the Ann Organization for Human Rights in Beirut.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And protocol certificate from Cyprus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Certificate of a training course in Arabic language tests in / Dubai 2017.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I signed up for a Persian language course in the eighth month of 2018 at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Tabatabaei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University in Tehran</w:t>
      </w:r>
    </w:p>
    <w:p w:rsidR="00294405" w:rsidRPr="00815ABC" w:rsidRDefault="00294405" w:rsidP="00815ABC">
      <w:pPr>
        <w:ind w:left="720"/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conferences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lastRenderedPageBreak/>
        <w:t>The definitive and probable significance of the verb (make) in the Holy Qur’an) Fourth Conference (Her Majesty’s Arabic Language) in Dubai 2015 AD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indication of a girl in the Almighty's saying: (And when Musa said to his girl, I will not leave until I reach the compound of Bahrain, or I go a long way) (Al-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Kahf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/ 60)). The Fifth Conference (Her Majesty's Arabic Language) in Dubai 2016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Iraqi dialect or Arabic dialects). Sixth Conference (Her Majesty's Arabic Language) in Dubai 2017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effect of grammar on learning Arabic for non-native speakers) at the University of Kerala, India, 2017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Fatima Al-Zahra (peace be upon her) in the Bible (The Conference of Mrs.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Zahraa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/ Iraq / Karbala / 2017 AD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God’s exaltation of anthropomorphism in the interpretation of Imam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Sadiq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, peace be upon him)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Maysan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University Conference / 2017 AD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The Linguistic Efforts of Mr.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Tabatabaei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in the Interpretation of the Noble Qur’an) University of Shiraz - Iran 10-18-2017 AD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Denying the incarnation of God Almighty in the thought of Imam Hassan (peace be upon him) The Fourth Annual International Scientific Conference of Imam Hassan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Mujtaba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(peace be upon him) held by the Supreme Commission for the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Hilla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Project / in cooperation with the University of Babylon / College of Education for Human Sciences and the University of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Qadisiyah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/ College of Education and Center International Dean for Research and Studies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lastRenderedPageBreak/>
        <w:t>of the Department of Intellectual and Cultural Affairs at the al-Abbas's (p) Holy Shrine 10/23-24/2017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A quotation from the Holy Qur’an and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Nahj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Balaghah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in the sermon of Lady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Zainab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, peace be upon her) at the International Feminist Scientific Conference, Iraq / Karbala 11-29-2017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The Sun’s Response to Imam Ali, peace be upon him, between the Holy Qur’an and the Holy Book), the second annual scientific conference held by the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Nahj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Balagha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Foundation (the methodology of Imam Ali, peace be upon him) in building the human being and the humanity of the state) -2017 AD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I hate the lawful) at the divorce conference held by the Family Counseling Department / Karbala 19/1/2018 AD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I participated in the research tagged (Forty Hadiths of Imam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Baqir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(peace be upon him) in the interpretation of the Holy Qur’an) in the Cognitive Correlation Conference between the Holy Qur’an and the pure progeny, Iraq - Karbala 2018. The research was published in the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Husseini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Reform Journal</w:t>
      </w:r>
    </w:p>
    <w:p w:rsid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 w:hint="cs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Linguistic analysis of the word ripening of sown crops in the Almighty’s saying: (This is their likeness in the Torah and their likeness in the Gospel as sown that gives forth its shoot) (Al-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Fath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/29) The Seventh International Conference (Her Majesty the Arabic Language) 2019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.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</w:p>
    <w:p w:rsidR="00294405" w:rsidRPr="00815ABC" w:rsidRDefault="00294405" w:rsidP="00815ABC">
      <w:pPr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Controversial controversy between language and Islamic doctrines) Conference of the Department of Philosophy / College of Arts, University of Baghdad 2018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lastRenderedPageBreak/>
        <w:t xml:space="preserve">15.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load on the counterpart in the morphological form) The Seventh Conference of the Arabic Language in Dubai 17-21/4/2018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16. </w:t>
      </w:r>
      <w:r w:rsidR="00815ABC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The languages </w:t>
      </w:r>
      <w:r w:rsidRPr="00815ABC">
        <w:rPr>
          <w:rFonts w:ascii="Times New Roman" w:hAnsi="Times New Roman" w:cs="Times New Roman"/>
          <w:sz w:val="28"/>
          <w:szCs w:val="28"/>
          <w:lang w:bidi="ar-IQ"/>
        </w:rPr>
        <w:t>​​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were the same) at the Shiraz University Conference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17.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From the thought of Imam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Hadi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pbuh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) The first conference of the Military Shrine in cooperation with the University of Babylon 2018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18.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A quotation from the interpretation of the smaller weight of Imam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Hasan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Askari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in the interpretation of the greater weight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19.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Shadows of meaning between the Holy Qur’an, the Torah and the Bible) University of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Kufa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and University of Isfahan</w:t>
      </w:r>
    </w:p>
    <w:p w:rsidR="00294405" w:rsidRPr="00815ABC" w:rsidRDefault="00294405" w:rsidP="00815ABC">
      <w:pPr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20.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second international scientific conference (Imam Al-Hassan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Askari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, peace be upon him, the legacy of prophecy and the imamate) with the research tagged (Shadows of the Greatest Weight in Sayings of the Lesser Weight, Al-Hassan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Askari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, peace be upon him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).</w:t>
      </w:r>
    </w:p>
    <w:p w:rsidR="00294405" w:rsidRPr="00815ABC" w:rsidRDefault="00294405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of published research</w:t>
      </w:r>
    </w:p>
    <w:p w:rsidR="00815ABC" w:rsidRDefault="00294405" w:rsidP="00815ABC">
      <w:pPr>
        <w:numPr>
          <w:ilvl w:val="0"/>
          <w:numId w:val="2"/>
        </w:numPr>
        <w:rPr>
          <w:rFonts w:ascii="Traditional Arabic" w:hAnsi="Traditional Arabic" w:cs="Traditional Arabic" w:hint="cs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effect of animation on the soundness of pronunciation in classical Arabic) in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Omda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Journal of Linguistics and Discourse Analysis / second issue / November 2017, in the sister country of Algeria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815ABC" w:rsidRDefault="00294405" w:rsidP="00815ABC">
      <w:pPr>
        <w:numPr>
          <w:ilvl w:val="0"/>
          <w:numId w:val="2"/>
        </w:numPr>
        <w:rPr>
          <w:rFonts w:ascii="Traditional Arabic" w:hAnsi="Traditional Arabic" w:cs="Traditional Arabic" w:hint="cs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Imam Al-Hussein (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pbuh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) between the Holy Quran, the Torah and the Bible) in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Sibt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Magazine, Fifth Issue 2019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Linguistic analysis of the ordeal of the creation of the Qur’an during the era of Imam Ali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Hadi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(PBUH) and his correct opinion on it) in the Court’s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Taslim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Journal, 2019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815ABC" w:rsidRDefault="00294405" w:rsidP="00815ABC">
      <w:pPr>
        <w:numPr>
          <w:ilvl w:val="0"/>
          <w:numId w:val="2"/>
        </w:numPr>
        <w:rPr>
          <w:rFonts w:ascii="Traditional Arabic" w:hAnsi="Traditional Arabic" w:cs="Traditional Arabic" w:hint="cs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lastRenderedPageBreak/>
        <w:t xml:space="preserve">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common dialects between Iraq and the Arab Gulf countries) in the Journal of the College of Arts / University of Baghdad, 2019</w:t>
      </w:r>
    </w:p>
    <w:p w:rsidR="00294405" w:rsidRPr="00815ABC" w:rsidRDefault="00294405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.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Interpretation between language and Islamic doctrines) in the Journal of Arts / University of Basra, 2019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294405" w:rsidRPr="00815ABC" w:rsidRDefault="00294405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common origin of languages, a comparative semantic study between the Holy Qur’an and the heavenly religions) College of Education for Girls / University of Baghdad_ 2019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815ABC" w:rsidRPr="00815ABC" w:rsidRDefault="00294405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="00815ABC" w:rsidRPr="00815ABC">
        <w:rPr>
          <w:rFonts w:ascii="Traditional Arabic" w:hAnsi="Traditional Arabic" w:cs="Traditional Arabic"/>
          <w:sz w:val="28"/>
          <w:szCs w:val="28"/>
          <w:lang w:bidi="ar-IQ"/>
        </w:rPr>
        <w:t>verbal words) Journal of the College of Basic Education Quarterly Court / Al-</w:t>
      </w:r>
      <w:proofErr w:type="spellStart"/>
      <w:r w:rsidR="00815ABC" w:rsidRPr="00815ABC">
        <w:rPr>
          <w:rFonts w:ascii="Traditional Arabic" w:hAnsi="Traditional Arabic" w:cs="Traditional Arabic"/>
          <w:sz w:val="28"/>
          <w:szCs w:val="28"/>
          <w:lang w:bidi="ar-IQ"/>
        </w:rPr>
        <w:t>Mustansiriya</w:t>
      </w:r>
      <w:proofErr w:type="spellEnd"/>
      <w:r w:rsidR="00815ABC"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University</w:t>
      </w:r>
    </w:p>
    <w:p w:rsidR="00815ABC" w:rsidRPr="00815ABC" w:rsidRDefault="00815ABC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Terms of crime in the Holy Qur’an and the Bible) at the Center for Studies and Research of the Ministry of Education. 2019</w:t>
      </w:r>
    </w:p>
    <w:p w:rsidR="00815ABC" w:rsidRPr="00815ABC" w:rsidRDefault="00815ABC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light of the Torah and the seeds of sowing in the Holy Qur’an) in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Ameed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Magazine 2019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815ABC" w:rsidRPr="00815ABC" w:rsidRDefault="00815ABC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The words of astronomy in the Holy Qur’an)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Dawah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Magazine 2021</w:t>
      </w:r>
    </w:p>
    <w:p w:rsidR="00815ABC" w:rsidRPr="00815ABC" w:rsidRDefault="00815ABC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Proof of the Sun’s response to Imam Ali, peace be upon him)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Hilla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Heritage Journal, 2021</w:t>
      </w:r>
    </w:p>
    <w:p w:rsidR="00815ABC" w:rsidRDefault="00815ABC" w:rsidP="00815ABC">
      <w:pPr>
        <w:numPr>
          <w:ilvl w:val="0"/>
          <w:numId w:val="2"/>
        </w:numPr>
        <w:rPr>
          <w:rFonts w:ascii="Traditional Arabic" w:hAnsi="Traditional Arabic" w:cs="Traditional Arabic" w:hint="cs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The Guardian, the Guardian, and the Righteous of the Believers) Research pages in the first volume: 279-308..and published in 2021</w:t>
      </w:r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:rsidR="00DF05E9" w:rsidRPr="00815ABC" w:rsidRDefault="00815ABC" w:rsidP="00815ABC">
      <w:pPr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The Shelter Abu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Talib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in the Holy Qur’an) A semantic analytical study, Imam Al-Hussein Complex,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pbuh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, to achieve the heritage of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Ahl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 al-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Bayt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 xml:space="preserve">, </w:t>
      </w:r>
      <w:proofErr w:type="spellStart"/>
      <w:r w:rsidRPr="00815ABC">
        <w:rPr>
          <w:rFonts w:ascii="Traditional Arabic" w:hAnsi="Traditional Arabic" w:cs="Traditional Arabic"/>
          <w:sz w:val="28"/>
          <w:szCs w:val="28"/>
          <w:lang w:bidi="ar-IQ"/>
        </w:rPr>
        <w:t>pbuh</w:t>
      </w:r>
      <w:proofErr w:type="spellEnd"/>
      <w:r w:rsidRPr="00815ABC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  <w:bookmarkEnd w:id="0"/>
    </w:p>
    <w:sectPr w:rsidR="00DF05E9" w:rsidRPr="00815ABC" w:rsidSect="003B105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19" w:rsidRDefault="00815AB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815ABC">
      <w:rPr>
        <w:noProof/>
        <w:lang w:val="ar-SA"/>
      </w:rPr>
      <w:t>5</w:t>
    </w:r>
    <w:r>
      <w:fldChar w:fldCharType="end"/>
    </w:r>
  </w:p>
  <w:p w:rsidR="00DC6119" w:rsidRDefault="00815AB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352"/>
    <w:multiLevelType w:val="hybridMultilevel"/>
    <w:tmpl w:val="CDD8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82200C"/>
    <w:multiLevelType w:val="hybridMultilevel"/>
    <w:tmpl w:val="5EDA270A"/>
    <w:lvl w:ilvl="0" w:tplc="DD64E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A0"/>
    <w:rsid w:val="00294405"/>
    <w:rsid w:val="0043448F"/>
    <w:rsid w:val="00551BA0"/>
    <w:rsid w:val="00775F56"/>
    <w:rsid w:val="00815ABC"/>
    <w:rsid w:val="00D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56"/>
  </w:style>
  <w:style w:type="paragraph" w:styleId="1">
    <w:name w:val="heading 1"/>
    <w:basedOn w:val="a"/>
    <w:next w:val="a"/>
    <w:link w:val="1Char"/>
    <w:uiPriority w:val="9"/>
    <w:qFormat/>
    <w:rsid w:val="00775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5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5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5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5F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5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5F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5F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5F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75F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775F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775F5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775F5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775F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775F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775F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775F5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775F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5F5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75F5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775F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75F5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775F5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775F56"/>
    <w:rPr>
      <w:b/>
      <w:bCs/>
    </w:rPr>
  </w:style>
  <w:style w:type="character" w:styleId="a7">
    <w:name w:val="Emphasis"/>
    <w:basedOn w:val="a0"/>
    <w:uiPriority w:val="20"/>
    <w:qFormat/>
    <w:rsid w:val="00775F56"/>
    <w:rPr>
      <w:i/>
      <w:iCs/>
    </w:rPr>
  </w:style>
  <w:style w:type="paragraph" w:styleId="a8">
    <w:name w:val="No Spacing"/>
    <w:uiPriority w:val="1"/>
    <w:qFormat/>
    <w:rsid w:val="00775F5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75F5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775F56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775F56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775F5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اقتباس مكثف Char"/>
    <w:basedOn w:val="a0"/>
    <w:link w:val="ab"/>
    <w:uiPriority w:val="30"/>
    <w:rsid w:val="00775F56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775F5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775F56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775F56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775F56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75F5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75F56"/>
    <w:pPr>
      <w:outlineLvl w:val="9"/>
    </w:pPr>
  </w:style>
  <w:style w:type="paragraph" w:styleId="af2">
    <w:name w:val="header"/>
    <w:basedOn w:val="a"/>
    <w:link w:val="Char3"/>
    <w:uiPriority w:val="99"/>
    <w:semiHidden/>
    <w:unhideWhenUsed/>
    <w:rsid w:val="0029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f2"/>
    <w:uiPriority w:val="99"/>
    <w:semiHidden/>
    <w:rsid w:val="0029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56"/>
  </w:style>
  <w:style w:type="paragraph" w:styleId="1">
    <w:name w:val="heading 1"/>
    <w:basedOn w:val="a"/>
    <w:next w:val="a"/>
    <w:link w:val="1Char"/>
    <w:uiPriority w:val="9"/>
    <w:qFormat/>
    <w:rsid w:val="00775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5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5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5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5F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5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5F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5F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5F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75F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775F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775F5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775F5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775F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775F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775F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775F5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775F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5F5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75F5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775F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75F5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775F5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775F56"/>
    <w:rPr>
      <w:b/>
      <w:bCs/>
    </w:rPr>
  </w:style>
  <w:style w:type="character" w:styleId="a7">
    <w:name w:val="Emphasis"/>
    <w:basedOn w:val="a0"/>
    <w:uiPriority w:val="20"/>
    <w:qFormat/>
    <w:rsid w:val="00775F56"/>
    <w:rPr>
      <w:i/>
      <w:iCs/>
    </w:rPr>
  </w:style>
  <w:style w:type="paragraph" w:styleId="a8">
    <w:name w:val="No Spacing"/>
    <w:uiPriority w:val="1"/>
    <w:qFormat/>
    <w:rsid w:val="00775F5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75F5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775F56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775F56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775F5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اقتباس مكثف Char"/>
    <w:basedOn w:val="a0"/>
    <w:link w:val="ab"/>
    <w:uiPriority w:val="30"/>
    <w:rsid w:val="00775F56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775F5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775F56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775F56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775F56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75F5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75F56"/>
    <w:pPr>
      <w:outlineLvl w:val="9"/>
    </w:pPr>
  </w:style>
  <w:style w:type="paragraph" w:styleId="af2">
    <w:name w:val="header"/>
    <w:basedOn w:val="a"/>
    <w:link w:val="Char3"/>
    <w:uiPriority w:val="99"/>
    <w:semiHidden/>
    <w:unhideWhenUsed/>
    <w:rsid w:val="0029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f2"/>
    <w:uiPriority w:val="99"/>
    <w:semiHidden/>
    <w:rsid w:val="002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2023-05-11T07:33:00Z</dcterms:created>
  <dcterms:modified xsi:type="dcterms:W3CDTF">2023-05-11T07:50:00Z</dcterms:modified>
</cp:coreProperties>
</file>