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6A81" w14:textId="77777777" w:rsidR="00E3186B" w:rsidRDefault="00E3186B" w:rsidP="00E3186B">
      <w:pPr>
        <w:pStyle w:val="Default"/>
      </w:pPr>
      <w:r>
        <w:t xml:space="preserve">  </w:t>
      </w:r>
    </w:p>
    <w:p w14:paraId="1E9191E9" w14:textId="1A2E1BBA" w:rsidR="00E3186B" w:rsidRDefault="00E3186B" w:rsidP="002D467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Curriculum Vitae</w:t>
      </w:r>
    </w:p>
    <w:p w14:paraId="51975037" w14:textId="77777777" w:rsidR="00E3186B" w:rsidRDefault="00E3186B" w:rsidP="00E3186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Sura Abbas Khdair </w:t>
      </w:r>
    </w:p>
    <w:p w14:paraId="34ED2D24" w14:textId="77777777" w:rsidR="00E3186B" w:rsidRDefault="00E3186B" w:rsidP="00E3186B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Mustansiriyah</w:t>
      </w:r>
      <w:proofErr w:type="spellEnd"/>
      <w:r>
        <w:rPr>
          <w:sz w:val="28"/>
          <w:szCs w:val="28"/>
        </w:rPr>
        <w:t xml:space="preserve"> University/College of Pharmacy </w:t>
      </w:r>
    </w:p>
    <w:p w14:paraId="09E98BC8" w14:textId="77777777" w:rsidR="00E3186B" w:rsidRDefault="00E3186B" w:rsidP="00E3186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Email: </w:t>
      </w:r>
      <w:r>
        <w:rPr>
          <w:sz w:val="28"/>
          <w:szCs w:val="28"/>
        </w:rPr>
        <w:t xml:space="preserve">phsura88@gmail.com </w:t>
      </w:r>
    </w:p>
    <w:p w14:paraId="5FA438FE" w14:textId="77777777" w:rsidR="00E3186B" w:rsidRDefault="00E3186B" w:rsidP="00E318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 </w:t>
      </w:r>
    </w:p>
    <w:p w14:paraId="3A2B5119" w14:textId="77777777" w:rsidR="00E3186B" w:rsidRDefault="00E3186B" w:rsidP="00E318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Personal information: </w:t>
      </w:r>
    </w:p>
    <w:p w14:paraId="2AD30A58" w14:textId="77777777" w:rsidR="00E3186B" w:rsidRDefault="00E3186B" w:rsidP="00E318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 of birth: 8/3/1988 </w:t>
      </w:r>
    </w:p>
    <w:p w14:paraId="7D4098C6" w14:textId="77777777" w:rsidR="00E3186B" w:rsidRDefault="00E3186B" w:rsidP="00E318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Gender: female </w:t>
      </w:r>
    </w:p>
    <w:p w14:paraId="3231D6B9" w14:textId="77777777" w:rsidR="00E3186B" w:rsidRDefault="00E3186B" w:rsidP="00E318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Marital status: married </w:t>
      </w:r>
    </w:p>
    <w:p w14:paraId="3D07352C" w14:textId="77777777" w:rsidR="00E3186B" w:rsidRDefault="00E3186B" w:rsidP="00E318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Nationality: Iraqi </w:t>
      </w:r>
    </w:p>
    <w:p w14:paraId="588FBB24" w14:textId="77777777" w:rsidR="00E3186B" w:rsidRDefault="00E3186B" w:rsidP="00E318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Assistant lecturer in college of pharmacy / al-</w:t>
      </w:r>
      <w:proofErr w:type="spellStart"/>
      <w:r>
        <w:rPr>
          <w:sz w:val="23"/>
          <w:szCs w:val="23"/>
        </w:rPr>
        <w:t>mustansiriyah</w:t>
      </w:r>
      <w:proofErr w:type="spellEnd"/>
      <w:r>
        <w:rPr>
          <w:sz w:val="23"/>
          <w:szCs w:val="23"/>
        </w:rPr>
        <w:t xml:space="preserve"> university </w:t>
      </w:r>
    </w:p>
    <w:p w14:paraId="1D0B2BF9" w14:textId="77777777" w:rsidR="00E3186B" w:rsidRDefault="00E3186B" w:rsidP="00E318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…………………………………………………………………………………………………. </w:t>
      </w:r>
    </w:p>
    <w:p w14:paraId="50A2A568" w14:textId="77777777" w:rsidR="00E3186B" w:rsidRDefault="00E3186B" w:rsidP="00E318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Education: </w:t>
      </w:r>
    </w:p>
    <w:p w14:paraId="0AB0583B" w14:textId="77777777" w:rsidR="00E3186B" w:rsidRDefault="00E3186B" w:rsidP="00E3186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Msc</w:t>
      </w:r>
      <w:proofErr w:type="spellEnd"/>
      <w:r>
        <w:rPr>
          <w:sz w:val="23"/>
          <w:szCs w:val="23"/>
        </w:rPr>
        <w:t xml:space="preserve">. In pharmacy (clinical pharmacy) /2019 </w:t>
      </w:r>
    </w:p>
    <w:p w14:paraId="2A3593EB" w14:textId="77777777" w:rsidR="00E3186B" w:rsidRDefault="00E3186B" w:rsidP="00E3186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Bsc</w:t>
      </w:r>
      <w:proofErr w:type="spellEnd"/>
      <w:r>
        <w:rPr>
          <w:sz w:val="23"/>
          <w:szCs w:val="23"/>
        </w:rPr>
        <w:t>. In pharmacy (college of pharmacy / al-</w:t>
      </w:r>
      <w:proofErr w:type="spellStart"/>
      <w:r>
        <w:rPr>
          <w:sz w:val="23"/>
          <w:szCs w:val="23"/>
        </w:rPr>
        <w:t>mustansiriyah</w:t>
      </w:r>
      <w:proofErr w:type="spellEnd"/>
      <w:r>
        <w:rPr>
          <w:sz w:val="23"/>
          <w:szCs w:val="23"/>
        </w:rPr>
        <w:t xml:space="preserve"> university/2011) </w:t>
      </w:r>
    </w:p>
    <w:p w14:paraId="647878F5" w14:textId="77777777" w:rsidR="00E3186B" w:rsidRDefault="00E3186B" w:rsidP="00E318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 </w:t>
      </w:r>
    </w:p>
    <w:p w14:paraId="7CC53FFE" w14:textId="77777777" w:rsidR="00E3186B" w:rsidRDefault="00E3186B" w:rsidP="00E318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Academic honors and awards: </w:t>
      </w:r>
    </w:p>
    <w:p w14:paraId="3634F02E" w14:textId="77777777" w:rsidR="00E3186B" w:rsidRDefault="00E3186B" w:rsidP="00E318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Acknowledgement- deanship of the faculty of pharmacy, university of </w:t>
      </w:r>
      <w:proofErr w:type="spellStart"/>
      <w:r>
        <w:rPr>
          <w:sz w:val="23"/>
          <w:szCs w:val="23"/>
        </w:rPr>
        <w:t>mustansiriyah</w:t>
      </w:r>
      <w:proofErr w:type="spellEnd"/>
      <w:r>
        <w:rPr>
          <w:sz w:val="23"/>
          <w:szCs w:val="23"/>
        </w:rPr>
        <w:t xml:space="preserve">- 2016 (4 in 2016- 2 in 2014, 2 in 2015, 3 in 2013, 2 in 2015, 2in 2020, 1in 2021) </w:t>
      </w:r>
    </w:p>
    <w:p w14:paraId="27EEE6C2" w14:textId="77777777" w:rsidR="00E3186B" w:rsidRDefault="00E3186B" w:rsidP="00E318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Acknowledgement- al </w:t>
      </w:r>
      <w:proofErr w:type="spellStart"/>
      <w:r>
        <w:rPr>
          <w:sz w:val="23"/>
          <w:szCs w:val="23"/>
        </w:rPr>
        <w:t>mustansiriyah</w:t>
      </w:r>
      <w:proofErr w:type="spellEnd"/>
      <w:r>
        <w:rPr>
          <w:sz w:val="23"/>
          <w:szCs w:val="23"/>
        </w:rPr>
        <w:t xml:space="preserve"> university (2 in 2019, 2 in 2020, 1 in 2021) </w:t>
      </w:r>
    </w:p>
    <w:p w14:paraId="13177659" w14:textId="77777777" w:rsidR="00E3186B" w:rsidRDefault="00E3186B" w:rsidP="00E318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…………………………………………………………………………………………………….. </w:t>
      </w:r>
    </w:p>
    <w:p w14:paraId="0623EDF5" w14:textId="77777777" w:rsidR="00E3186B" w:rsidRDefault="00E3186B" w:rsidP="00E318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Academic teaching experience: </w:t>
      </w:r>
    </w:p>
    <w:p w14:paraId="2B6C7745" w14:textId="77777777" w:rsidR="00E3186B" w:rsidRDefault="00E3186B" w:rsidP="00E318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Working in hospital training (medicine and surgical ward) (5</w:t>
      </w:r>
      <w:r>
        <w:rPr>
          <w:sz w:val="16"/>
          <w:szCs w:val="16"/>
        </w:rPr>
        <w:t xml:space="preserve">th </w:t>
      </w:r>
      <w:r>
        <w:rPr>
          <w:sz w:val="23"/>
          <w:szCs w:val="23"/>
        </w:rPr>
        <w:t>stage) and clinical pharmacy lab (4</w:t>
      </w:r>
      <w:r>
        <w:rPr>
          <w:sz w:val="16"/>
          <w:szCs w:val="16"/>
        </w:rPr>
        <w:t xml:space="preserve">th </w:t>
      </w:r>
      <w:r>
        <w:rPr>
          <w:sz w:val="23"/>
          <w:szCs w:val="23"/>
        </w:rPr>
        <w:t xml:space="preserve">stage) since 2012. </w:t>
      </w:r>
    </w:p>
    <w:p w14:paraId="7B284C6F" w14:textId="77777777" w:rsidR="00E3186B" w:rsidRDefault="00E3186B" w:rsidP="00E318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 </w:t>
      </w:r>
    </w:p>
    <w:p w14:paraId="54092B45" w14:textId="77777777" w:rsidR="00E3186B" w:rsidRDefault="00E3186B" w:rsidP="00E3186B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Publications: </w:t>
      </w:r>
    </w:p>
    <w:p w14:paraId="7ECDD419" w14:textId="77777777" w:rsidR="00E3186B" w:rsidRDefault="00E3186B" w:rsidP="00E3186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3"/>
          <w:szCs w:val="23"/>
        </w:rPr>
        <w:t xml:space="preserve">Effect of Curcumin Supplement on Pulmonary Functions, Total and Differential White Blood Cell Count, Serum Level of Leptin and Body Mass Index in a Sample of Iraqi Patients with Chronic Bronchial Asthma. </w:t>
      </w:r>
      <w:r>
        <w:rPr>
          <w:sz w:val="22"/>
          <w:szCs w:val="22"/>
        </w:rPr>
        <w:t xml:space="preserve">Al </w:t>
      </w:r>
      <w:proofErr w:type="spellStart"/>
      <w:r>
        <w:rPr>
          <w:sz w:val="22"/>
          <w:szCs w:val="22"/>
        </w:rPr>
        <w:t>Mustansiriyah</w:t>
      </w:r>
      <w:proofErr w:type="spellEnd"/>
      <w:r>
        <w:rPr>
          <w:sz w:val="22"/>
          <w:szCs w:val="22"/>
        </w:rPr>
        <w:t xml:space="preserve"> Journal of Pharmaceutical Sciences, 2019, Vol. 19, No.2. </w:t>
      </w:r>
    </w:p>
    <w:p w14:paraId="394EC1B6" w14:textId="77777777" w:rsidR="00E3186B" w:rsidRDefault="00E3186B" w:rsidP="00E3186B">
      <w:pPr>
        <w:pStyle w:val="Default"/>
        <w:numPr>
          <w:ilvl w:val="0"/>
          <w:numId w:val="1"/>
        </w:numPr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Effect of Curcumin Adjuvant Therapy on Pulmonary Function and Levels of Interleukin-6 (IL-6) and Superoxide Dismutase-3 (EC-SOD3) in Patients with Chronic Bronchial Asthma </w:t>
      </w:r>
    </w:p>
    <w:p w14:paraId="356147EA" w14:textId="77777777" w:rsidR="00103183" w:rsidRDefault="00E3186B" w:rsidP="00E3186B">
      <w:pPr>
        <w:pStyle w:val="Default"/>
        <w:rPr>
          <w:sz w:val="22"/>
          <w:szCs w:val="22"/>
          <w:rtl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Indonesian journal of pharmacy.2021 </w:t>
      </w:r>
    </w:p>
    <w:p w14:paraId="69E5CAAF" w14:textId="14D35816" w:rsidR="00103183" w:rsidRPr="00103183" w:rsidRDefault="00103183" w:rsidP="00C04B83">
      <w:pPr>
        <w:pStyle w:val="Default"/>
        <w:numPr>
          <w:ilvl w:val="0"/>
          <w:numId w:val="1"/>
        </w:numPr>
        <w:rPr>
          <w:sz w:val="22"/>
          <w:szCs w:val="22"/>
          <w:lang w:bidi="ar-IQ"/>
        </w:rPr>
      </w:pPr>
      <w:r w:rsidRPr="00103183">
        <w:rPr>
          <w:sz w:val="22"/>
          <w:szCs w:val="22"/>
          <w:lang w:bidi="ar-IQ"/>
        </w:rPr>
        <w:t>Study the Effect of Maternal Factors on Prevalence of Gestational Diabetes Mellitus and Effect of Treatment Types on Serum Blood Glucose</w:t>
      </w:r>
      <w:r w:rsidRPr="00103183">
        <w:rPr>
          <w:rFonts w:hint="cs"/>
          <w:sz w:val="22"/>
          <w:szCs w:val="22"/>
          <w:rtl/>
          <w:lang w:bidi="ar-IQ"/>
        </w:rPr>
        <w:t>.</w:t>
      </w:r>
      <w:r w:rsidRPr="00103183">
        <w:rPr>
          <w:sz w:val="22"/>
          <w:szCs w:val="22"/>
          <w:lang w:bidi="ar-IQ"/>
        </w:rPr>
        <w:t xml:space="preserve"> </w:t>
      </w:r>
      <w:r w:rsidRPr="00103183">
        <w:rPr>
          <w:sz w:val="22"/>
          <w:szCs w:val="22"/>
          <w:lang w:bidi="ar-IQ"/>
        </w:rPr>
        <w:t>Research J. Pharm. and Tech. 2021; 14(10):5264-5269.</w:t>
      </w:r>
      <w:r w:rsidRPr="00103183">
        <w:rPr>
          <w:sz w:val="22"/>
          <w:szCs w:val="22"/>
          <w:lang w:bidi="ar-IQ"/>
        </w:rPr>
        <w:t xml:space="preserve"> </w:t>
      </w:r>
      <w:r w:rsidRPr="00103183">
        <w:rPr>
          <w:sz w:val="22"/>
          <w:szCs w:val="22"/>
          <w:lang w:bidi="ar-IQ"/>
        </w:rPr>
        <w:t xml:space="preserve">DOI: 10.52711/0974-360X.2021.00917 </w:t>
      </w:r>
    </w:p>
    <w:p w14:paraId="639D4095" w14:textId="4E614638" w:rsidR="00103183" w:rsidRDefault="00103183" w:rsidP="00517BE9">
      <w:pPr>
        <w:pStyle w:val="Default"/>
        <w:numPr>
          <w:ilvl w:val="0"/>
          <w:numId w:val="1"/>
        </w:numPr>
        <w:rPr>
          <w:sz w:val="22"/>
          <w:szCs w:val="22"/>
          <w:lang w:bidi="ar-IQ"/>
        </w:rPr>
      </w:pPr>
      <w:r w:rsidRPr="00103183">
        <w:rPr>
          <w:sz w:val="22"/>
          <w:szCs w:val="22"/>
          <w:lang w:bidi="ar-IQ"/>
        </w:rPr>
        <w:t>Correlation between Blood Group Phenotypes and Incidence of</w:t>
      </w:r>
      <w:r w:rsidRPr="00103183">
        <w:rPr>
          <w:sz w:val="22"/>
          <w:szCs w:val="22"/>
          <w:lang w:bidi="ar-IQ"/>
        </w:rPr>
        <w:t xml:space="preserve"> </w:t>
      </w:r>
      <w:r w:rsidRPr="00103183">
        <w:rPr>
          <w:sz w:val="22"/>
          <w:szCs w:val="22"/>
          <w:lang w:bidi="ar-IQ"/>
        </w:rPr>
        <w:t xml:space="preserve">Helicobacter </w:t>
      </w:r>
      <w:proofErr w:type="spellStart"/>
      <w:r w:rsidRPr="00103183">
        <w:rPr>
          <w:sz w:val="22"/>
          <w:szCs w:val="22"/>
          <w:lang w:bidi="ar-IQ"/>
        </w:rPr>
        <w:t>pyloriInfection</w:t>
      </w:r>
      <w:proofErr w:type="spellEnd"/>
    </w:p>
    <w:p w14:paraId="04CFAC30" w14:textId="0A9E1282" w:rsidR="00103183" w:rsidRDefault="00103183" w:rsidP="00103183">
      <w:pPr>
        <w:pStyle w:val="Default"/>
        <w:ind w:left="720"/>
        <w:rPr>
          <w:sz w:val="22"/>
          <w:szCs w:val="22"/>
          <w:lang w:bidi="ar-IQ"/>
        </w:rPr>
      </w:pPr>
      <w:r w:rsidRPr="00103183">
        <w:rPr>
          <w:sz w:val="22"/>
          <w:szCs w:val="22"/>
          <w:lang w:bidi="ar-IQ"/>
        </w:rPr>
        <w:t>Indian Journal of Forensic Medicine &amp; Toxicology, July-September 2021, Vol. 15, No. 3</w:t>
      </w:r>
    </w:p>
    <w:p w14:paraId="6D38C5AA" w14:textId="77D7AC63" w:rsidR="00103183" w:rsidRDefault="00900647" w:rsidP="0049068D">
      <w:pPr>
        <w:pStyle w:val="Default"/>
        <w:numPr>
          <w:ilvl w:val="0"/>
          <w:numId w:val="1"/>
        </w:numPr>
        <w:rPr>
          <w:sz w:val="22"/>
          <w:szCs w:val="22"/>
          <w:lang w:bidi="ar-IQ"/>
        </w:rPr>
      </w:pPr>
      <w:r w:rsidRPr="00900647">
        <w:rPr>
          <w:sz w:val="22"/>
          <w:szCs w:val="22"/>
          <w:lang w:bidi="ar-IQ"/>
        </w:rPr>
        <w:t>Role of Community Pharmacist in Medication Monitoring: Review</w:t>
      </w:r>
      <w:r w:rsidRPr="00900647">
        <w:rPr>
          <w:sz w:val="22"/>
          <w:szCs w:val="22"/>
          <w:lang w:bidi="ar-IQ"/>
        </w:rPr>
        <w:t xml:space="preserve">. </w:t>
      </w:r>
      <w:r w:rsidRPr="00900647">
        <w:rPr>
          <w:sz w:val="22"/>
          <w:szCs w:val="22"/>
          <w:lang w:bidi="ar-IQ"/>
        </w:rPr>
        <w:t>International Journal of Academic Health and Medical Research (IJAHMR)</w:t>
      </w:r>
      <w:r w:rsidRPr="00900647">
        <w:rPr>
          <w:sz w:val="22"/>
          <w:szCs w:val="22"/>
          <w:lang w:bidi="ar-IQ"/>
        </w:rPr>
        <w:t xml:space="preserve"> </w:t>
      </w:r>
      <w:r w:rsidRPr="00900647">
        <w:rPr>
          <w:sz w:val="22"/>
          <w:szCs w:val="22"/>
          <w:lang w:bidi="ar-IQ"/>
        </w:rPr>
        <w:t>ISSN: 2643-9824</w:t>
      </w:r>
      <w:r w:rsidRPr="00900647">
        <w:rPr>
          <w:sz w:val="22"/>
          <w:szCs w:val="22"/>
          <w:lang w:bidi="ar-IQ"/>
        </w:rPr>
        <w:t xml:space="preserve"> </w:t>
      </w:r>
      <w:r w:rsidRPr="00900647">
        <w:rPr>
          <w:sz w:val="22"/>
          <w:szCs w:val="22"/>
          <w:lang w:bidi="ar-IQ"/>
        </w:rPr>
        <w:t>Vol. 6 Issue 2, February - 2022, Pages:25-33</w:t>
      </w:r>
    </w:p>
    <w:p w14:paraId="27FD576A" w14:textId="5967EED0" w:rsidR="00900647" w:rsidRPr="00900647" w:rsidRDefault="00F00C19" w:rsidP="00900647">
      <w:pPr>
        <w:pStyle w:val="Default"/>
        <w:ind w:left="720"/>
        <w:rPr>
          <w:sz w:val="22"/>
          <w:szCs w:val="22"/>
          <w:lang w:bidi="ar-IQ"/>
        </w:rPr>
      </w:pPr>
      <w:r>
        <w:rPr>
          <w:sz w:val="22"/>
          <w:szCs w:val="22"/>
          <w:lang w:bidi="ar-IQ"/>
        </w:rPr>
        <w:t xml:space="preserve">  </w:t>
      </w:r>
    </w:p>
    <w:p w14:paraId="4CCC53E3" w14:textId="77777777" w:rsidR="00E3186B" w:rsidRDefault="00E3186B" w:rsidP="00E3186B">
      <w:pPr>
        <w:pStyle w:val="Default"/>
        <w:rPr>
          <w:sz w:val="22"/>
          <w:szCs w:val="22"/>
        </w:rPr>
      </w:pPr>
    </w:p>
    <w:p w14:paraId="0F8ED63B" w14:textId="77777777" w:rsidR="00E3186B" w:rsidRDefault="00E3186B" w:rsidP="00E318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…………………………………………………………………………………………………. </w:t>
      </w:r>
    </w:p>
    <w:p w14:paraId="75BD538C" w14:textId="77777777" w:rsidR="00E3186B" w:rsidRDefault="00E3186B" w:rsidP="00E318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Professional development: </w:t>
      </w:r>
    </w:p>
    <w:p w14:paraId="7B3B11F3" w14:textId="266A0F80" w:rsidR="00E3186B" w:rsidRDefault="00E3186B" w:rsidP="002B68AC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The 1</w:t>
      </w:r>
      <w:r>
        <w:rPr>
          <w:sz w:val="16"/>
          <w:szCs w:val="16"/>
        </w:rPr>
        <w:t xml:space="preserve">st </w:t>
      </w:r>
      <w:r>
        <w:rPr>
          <w:sz w:val="23"/>
          <w:szCs w:val="23"/>
        </w:rPr>
        <w:t>scientific symposium of clinical pharmacy department- college of pharmacy/ al-</w:t>
      </w:r>
      <w:proofErr w:type="spellStart"/>
      <w:r>
        <w:rPr>
          <w:sz w:val="23"/>
          <w:szCs w:val="23"/>
        </w:rPr>
        <w:t>mustansiriyah</w:t>
      </w:r>
      <w:proofErr w:type="spellEnd"/>
      <w:r>
        <w:rPr>
          <w:sz w:val="23"/>
          <w:szCs w:val="23"/>
        </w:rPr>
        <w:t xml:space="preserve"> university (Dec. 2012) </w:t>
      </w:r>
    </w:p>
    <w:p w14:paraId="242C8D4B" w14:textId="08ECEA48" w:rsidR="00E3186B" w:rsidRDefault="00E3186B" w:rsidP="002B68AC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The 3</w:t>
      </w:r>
      <w:r>
        <w:rPr>
          <w:sz w:val="16"/>
          <w:szCs w:val="16"/>
        </w:rPr>
        <w:t xml:space="preserve">rd </w:t>
      </w:r>
      <w:r>
        <w:rPr>
          <w:sz w:val="23"/>
          <w:szCs w:val="23"/>
        </w:rPr>
        <w:t>scientific symposium of clinical pharmacy department- college of pharmacy/ al-</w:t>
      </w:r>
      <w:proofErr w:type="spellStart"/>
      <w:r>
        <w:rPr>
          <w:sz w:val="23"/>
          <w:szCs w:val="23"/>
        </w:rPr>
        <w:t>mustansiriyah</w:t>
      </w:r>
      <w:proofErr w:type="spellEnd"/>
      <w:r>
        <w:rPr>
          <w:sz w:val="23"/>
          <w:szCs w:val="23"/>
        </w:rPr>
        <w:t xml:space="preserve"> university (Apr. 2015) </w:t>
      </w:r>
    </w:p>
    <w:p w14:paraId="5C352D04" w14:textId="60DFB4C0" w:rsidR="00E3186B" w:rsidRDefault="00E3186B" w:rsidP="002B68AC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The 4</w:t>
      </w:r>
      <w:r>
        <w:rPr>
          <w:sz w:val="16"/>
          <w:szCs w:val="16"/>
        </w:rPr>
        <w:t xml:space="preserve">th </w:t>
      </w:r>
      <w:r>
        <w:rPr>
          <w:sz w:val="23"/>
          <w:szCs w:val="23"/>
        </w:rPr>
        <w:t>scientific symposium of pharmacognosy and medicinal plants department- college of pharmacy/ al-</w:t>
      </w:r>
      <w:proofErr w:type="spellStart"/>
      <w:r>
        <w:rPr>
          <w:sz w:val="23"/>
          <w:szCs w:val="23"/>
        </w:rPr>
        <w:t>mustansiriyah</w:t>
      </w:r>
      <w:proofErr w:type="spellEnd"/>
      <w:r>
        <w:rPr>
          <w:sz w:val="23"/>
          <w:szCs w:val="23"/>
        </w:rPr>
        <w:t xml:space="preserve"> university (may. 2016) </w:t>
      </w:r>
    </w:p>
    <w:p w14:paraId="3BD4B7A1" w14:textId="03F67FFF" w:rsidR="00A0090B" w:rsidRPr="002B68AC" w:rsidRDefault="00E3186B" w:rsidP="002B68AC">
      <w:pPr>
        <w:pStyle w:val="ListParagraph"/>
        <w:numPr>
          <w:ilvl w:val="0"/>
          <w:numId w:val="3"/>
        </w:numPr>
      </w:pPr>
      <w:r w:rsidRPr="002B68AC">
        <w:rPr>
          <w:sz w:val="23"/>
          <w:szCs w:val="23"/>
        </w:rPr>
        <w:t>The 4</w:t>
      </w:r>
      <w:r w:rsidRPr="002B68AC">
        <w:rPr>
          <w:sz w:val="16"/>
          <w:szCs w:val="16"/>
        </w:rPr>
        <w:t xml:space="preserve">th </w:t>
      </w:r>
      <w:r w:rsidRPr="002B68AC">
        <w:rPr>
          <w:sz w:val="23"/>
          <w:szCs w:val="23"/>
        </w:rPr>
        <w:t>scientific symposium of clinical pharmacy department- college of pharmacy/ al-</w:t>
      </w:r>
      <w:proofErr w:type="spellStart"/>
      <w:r w:rsidRPr="002B68AC">
        <w:rPr>
          <w:sz w:val="23"/>
          <w:szCs w:val="23"/>
        </w:rPr>
        <w:t>mustansiriyah</w:t>
      </w:r>
      <w:proofErr w:type="spellEnd"/>
      <w:r w:rsidRPr="002B68AC">
        <w:rPr>
          <w:sz w:val="23"/>
          <w:szCs w:val="23"/>
        </w:rPr>
        <w:t xml:space="preserve"> </w:t>
      </w:r>
      <w:proofErr w:type="gramStart"/>
      <w:r w:rsidRPr="002B68AC">
        <w:rPr>
          <w:sz w:val="23"/>
          <w:szCs w:val="23"/>
        </w:rPr>
        <w:t>university( may</w:t>
      </w:r>
      <w:proofErr w:type="gramEnd"/>
      <w:r w:rsidRPr="002B68AC">
        <w:rPr>
          <w:sz w:val="23"/>
          <w:szCs w:val="23"/>
        </w:rPr>
        <w:t>. 2016)</w:t>
      </w:r>
    </w:p>
    <w:p w14:paraId="22991236" w14:textId="21C5A91E" w:rsidR="002B68AC" w:rsidRDefault="002B68AC" w:rsidP="002B68AC">
      <w:pPr>
        <w:pStyle w:val="ListParagraph"/>
        <w:ind w:left="1080"/>
        <w:rPr>
          <w:sz w:val="23"/>
          <w:szCs w:val="23"/>
        </w:rPr>
      </w:pPr>
    </w:p>
    <w:p w14:paraId="36F5B559" w14:textId="0B3ADBD2" w:rsidR="000342B7" w:rsidRDefault="000342B7" w:rsidP="002B68AC">
      <w:pPr>
        <w:pStyle w:val="ListParagraph"/>
        <w:ind w:left="1080"/>
        <w:rPr>
          <w:sz w:val="23"/>
          <w:szCs w:val="23"/>
        </w:rPr>
      </w:pPr>
    </w:p>
    <w:p w14:paraId="6C0FBB83" w14:textId="32998195" w:rsidR="000342B7" w:rsidRDefault="000342B7" w:rsidP="002B68AC">
      <w:pPr>
        <w:pStyle w:val="ListParagraph"/>
        <w:ind w:left="1080"/>
        <w:rPr>
          <w:sz w:val="23"/>
          <w:szCs w:val="23"/>
        </w:rPr>
      </w:pPr>
    </w:p>
    <w:p w14:paraId="460D07AC" w14:textId="7CEC2374" w:rsidR="000342B7" w:rsidRDefault="000342B7" w:rsidP="002B68AC">
      <w:pPr>
        <w:pStyle w:val="ListParagraph"/>
        <w:ind w:left="1080"/>
        <w:rPr>
          <w:sz w:val="23"/>
          <w:szCs w:val="23"/>
        </w:rPr>
      </w:pPr>
    </w:p>
    <w:p w14:paraId="0A190E68" w14:textId="7E4A6998" w:rsidR="000342B7" w:rsidRDefault="000342B7" w:rsidP="002B68AC">
      <w:pPr>
        <w:pStyle w:val="ListParagraph"/>
        <w:ind w:left="1080"/>
        <w:rPr>
          <w:sz w:val="23"/>
          <w:szCs w:val="23"/>
        </w:rPr>
      </w:pPr>
    </w:p>
    <w:p w14:paraId="07C1E6CE" w14:textId="34C0269B" w:rsidR="000342B7" w:rsidRDefault="000342B7" w:rsidP="002B68AC">
      <w:pPr>
        <w:pStyle w:val="ListParagraph"/>
        <w:ind w:left="1080"/>
        <w:rPr>
          <w:sz w:val="23"/>
          <w:szCs w:val="23"/>
        </w:rPr>
      </w:pPr>
    </w:p>
    <w:p w14:paraId="4A95E3DF" w14:textId="7353BA80" w:rsidR="000342B7" w:rsidRDefault="000342B7" w:rsidP="002B68AC">
      <w:pPr>
        <w:pStyle w:val="ListParagraph"/>
        <w:ind w:left="1080"/>
        <w:rPr>
          <w:sz w:val="23"/>
          <w:szCs w:val="23"/>
        </w:rPr>
      </w:pPr>
    </w:p>
    <w:p w14:paraId="6E26AE31" w14:textId="5CF58B01" w:rsidR="000342B7" w:rsidRDefault="000342B7" w:rsidP="002B68AC">
      <w:pPr>
        <w:pStyle w:val="ListParagraph"/>
        <w:ind w:left="1080"/>
        <w:rPr>
          <w:sz w:val="23"/>
          <w:szCs w:val="23"/>
        </w:rPr>
      </w:pPr>
    </w:p>
    <w:p w14:paraId="52E29348" w14:textId="59391CE7" w:rsidR="000342B7" w:rsidRDefault="000342B7" w:rsidP="002B68AC">
      <w:pPr>
        <w:pStyle w:val="ListParagraph"/>
        <w:ind w:left="1080"/>
        <w:rPr>
          <w:sz w:val="23"/>
          <w:szCs w:val="23"/>
        </w:rPr>
      </w:pPr>
    </w:p>
    <w:p w14:paraId="7F16AB65" w14:textId="23BA4DF6" w:rsidR="000342B7" w:rsidRDefault="000342B7" w:rsidP="002B68AC">
      <w:pPr>
        <w:pStyle w:val="ListParagraph"/>
        <w:ind w:left="1080"/>
        <w:rPr>
          <w:sz w:val="23"/>
          <w:szCs w:val="23"/>
        </w:rPr>
      </w:pPr>
    </w:p>
    <w:p w14:paraId="3D4D8B0B" w14:textId="62DBF312" w:rsidR="000342B7" w:rsidRDefault="000342B7" w:rsidP="002B68AC">
      <w:pPr>
        <w:pStyle w:val="ListParagraph"/>
        <w:ind w:left="1080"/>
        <w:rPr>
          <w:sz w:val="23"/>
          <w:szCs w:val="23"/>
        </w:rPr>
      </w:pPr>
    </w:p>
    <w:p w14:paraId="2B08DDB8" w14:textId="0E2EB011" w:rsidR="000342B7" w:rsidRDefault="000342B7" w:rsidP="002B68AC">
      <w:pPr>
        <w:pStyle w:val="ListParagraph"/>
        <w:ind w:left="1080"/>
        <w:rPr>
          <w:sz w:val="23"/>
          <w:szCs w:val="23"/>
        </w:rPr>
      </w:pPr>
    </w:p>
    <w:p w14:paraId="302535F2" w14:textId="1E93607B" w:rsidR="000342B7" w:rsidRDefault="000342B7" w:rsidP="002B68AC">
      <w:pPr>
        <w:pStyle w:val="ListParagraph"/>
        <w:ind w:left="1080"/>
        <w:rPr>
          <w:sz w:val="23"/>
          <w:szCs w:val="23"/>
        </w:rPr>
      </w:pPr>
    </w:p>
    <w:p w14:paraId="16E900D0" w14:textId="03D0F2E6" w:rsidR="000342B7" w:rsidRDefault="000342B7" w:rsidP="002B68AC">
      <w:pPr>
        <w:pStyle w:val="ListParagraph"/>
        <w:ind w:left="1080"/>
        <w:rPr>
          <w:sz w:val="23"/>
          <w:szCs w:val="23"/>
        </w:rPr>
      </w:pPr>
    </w:p>
    <w:p w14:paraId="0203120A" w14:textId="4AD7AAC0" w:rsidR="000342B7" w:rsidRDefault="000342B7" w:rsidP="002B68AC">
      <w:pPr>
        <w:pStyle w:val="ListParagraph"/>
        <w:ind w:left="1080"/>
        <w:rPr>
          <w:sz w:val="23"/>
          <w:szCs w:val="23"/>
        </w:rPr>
      </w:pPr>
    </w:p>
    <w:p w14:paraId="4EBE6C88" w14:textId="7A5673A5" w:rsidR="000342B7" w:rsidRDefault="000342B7" w:rsidP="002B68AC">
      <w:pPr>
        <w:pStyle w:val="ListParagraph"/>
        <w:ind w:left="1080"/>
        <w:rPr>
          <w:sz w:val="23"/>
          <w:szCs w:val="23"/>
        </w:rPr>
      </w:pPr>
    </w:p>
    <w:p w14:paraId="619F83C4" w14:textId="3F8ED5BD" w:rsidR="000342B7" w:rsidRDefault="000342B7" w:rsidP="002B68AC">
      <w:pPr>
        <w:pStyle w:val="ListParagraph"/>
        <w:ind w:left="1080"/>
        <w:rPr>
          <w:sz w:val="23"/>
          <w:szCs w:val="23"/>
        </w:rPr>
      </w:pPr>
    </w:p>
    <w:p w14:paraId="65AA7DD6" w14:textId="58AA7433" w:rsidR="000342B7" w:rsidRDefault="000342B7" w:rsidP="002B68AC">
      <w:pPr>
        <w:pStyle w:val="ListParagraph"/>
        <w:ind w:left="1080"/>
        <w:rPr>
          <w:sz w:val="23"/>
          <w:szCs w:val="23"/>
        </w:rPr>
      </w:pPr>
    </w:p>
    <w:p w14:paraId="1112712F" w14:textId="77777777" w:rsidR="000342B7" w:rsidRPr="000342B7" w:rsidRDefault="000342B7" w:rsidP="000342B7">
      <w:pPr>
        <w:pStyle w:val="ListParagraph"/>
        <w:ind w:left="1080"/>
        <w:jc w:val="center"/>
        <w:rPr>
          <w:b/>
          <w:bCs/>
        </w:rPr>
      </w:pPr>
      <w:r w:rsidRPr="000342B7">
        <w:rPr>
          <w:b/>
          <w:bCs/>
          <w:rtl/>
        </w:rPr>
        <w:lastRenderedPageBreak/>
        <w:t>السيرة الذاتية</w:t>
      </w:r>
    </w:p>
    <w:p w14:paraId="0B8CBFDD" w14:textId="6EBE4E9D" w:rsidR="000342B7" w:rsidRPr="000342B7" w:rsidRDefault="000342B7" w:rsidP="000342B7">
      <w:pPr>
        <w:pStyle w:val="ListParagraph"/>
        <w:ind w:left="1080"/>
        <w:jc w:val="center"/>
        <w:rPr>
          <w:rFonts w:hint="cs"/>
          <w:b/>
          <w:bCs/>
          <w:rtl/>
          <w:lang w:bidi="ar-IQ"/>
        </w:rPr>
      </w:pPr>
      <w:r w:rsidRPr="000342B7">
        <w:rPr>
          <w:rFonts w:hint="cs"/>
          <w:b/>
          <w:bCs/>
          <w:rtl/>
        </w:rPr>
        <w:t>المدرس</w:t>
      </w:r>
      <w:r w:rsidRPr="000342B7">
        <w:rPr>
          <w:b/>
          <w:bCs/>
          <w:rtl/>
        </w:rPr>
        <w:t xml:space="preserve"> </w:t>
      </w:r>
      <w:r w:rsidRPr="000342B7">
        <w:rPr>
          <w:rFonts w:hint="cs"/>
          <w:b/>
          <w:bCs/>
          <w:rtl/>
        </w:rPr>
        <w:t>المساعد</w:t>
      </w:r>
      <w:r w:rsidRPr="000342B7">
        <w:rPr>
          <w:b/>
          <w:bCs/>
          <w:rtl/>
        </w:rPr>
        <w:t xml:space="preserve"> </w:t>
      </w:r>
      <w:r>
        <w:rPr>
          <w:rFonts w:hint="cs"/>
          <w:b/>
          <w:bCs/>
          <w:rtl/>
          <w:lang w:bidi="ar-IQ"/>
        </w:rPr>
        <w:t>سرى عباس خضير</w:t>
      </w:r>
    </w:p>
    <w:p w14:paraId="31A94612" w14:textId="77777777" w:rsidR="000342B7" w:rsidRPr="000342B7" w:rsidRDefault="000342B7" w:rsidP="000342B7">
      <w:pPr>
        <w:pStyle w:val="ListParagraph"/>
        <w:ind w:left="1080"/>
        <w:jc w:val="center"/>
        <w:rPr>
          <w:b/>
          <w:bCs/>
        </w:rPr>
      </w:pPr>
      <w:r w:rsidRPr="000342B7">
        <w:rPr>
          <w:b/>
          <w:bCs/>
          <w:rtl/>
        </w:rPr>
        <w:t>الجامعة المستنصرية كلية الصيدلة</w:t>
      </w:r>
      <w:r w:rsidRPr="000342B7">
        <w:rPr>
          <w:b/>
          <w:bCs/>
        </w:rPr>
        <w:t xml:space="preserve"> –</w:t>
      </w:r>
    </w:p>
    <w:p w14:paraId="45F1F0A3" w14:textId="2663A14A" w:rsidR="000342B7" w:rsidRPr="000342B7" w:rsidRDefault="000342B7" w:rsidP="000342B7">
      <w:pPr>
        <w:pStyle w:val="ListParagraph"/>
        <w:ind w:left="1080"/>
        <w:jc w:val="center"/>
        <w:rPr>
          <w:b/>
          <w:bCs/>
        </w:rPr>
      </w:pPr>
      <w:r w:rsidRPr="000342B7">
        <w:rPr>
          <w:b/>
          <w:bCs/>
        </w:rPr>
        <w:t>Mobile</w:t>
      </w:r>
      <w:r w:rsidRPr="000342B7">
        <w:rPr>
          <w:i/>
          <w:iCs/>
        </w:rPr>
        <w:t xml:space="preserve">: </w:t>
      </w:r>
      <w:r w:rsidRPr="000342B7">
        <w:rPr>
          <w:b/>
          <w:bCs/>
        </w:rPr>
        <w:t>+964</w:t>
      </w:r>
      <w:r>
        <w:rPr>
          <w:rFonts w:hint="cs"/>
          <w:b/>
          <w:bCs/>
          <w:rtl/>
        </w:rPr>
        <w:t>7707355678</w:t>
      </w:r>
    </w:p>
    <w:p w14:paraId="46308014" w14:textId="77002B22" w:rsidR="000342B7" w:rsidRDefault="000342B7" w:rsidP="000342B7">
      <w:pPr>
        <w:pStyle w:val="ListParagraph"/>
        <w:ind w:left="1080"/>
        <w:jc w:val="center"/>
        <w:rPr>
          <w:b/>
          <w:bCs/>
        </w:rPr>
      </w:pPr>
      <w:r w:rsidRPr="000342B7">
        <w:rPr>
          <w:b/>
          <w:bCs/>
        </w:rPr>
        <w:t>Email</w:t>
      </w:r>
      <w:r w:rsidRPr="000342B7">
        <w:rPr>
          <w:i/>
          <w:iCs/>
        </w:rPr>
        <w:t xml:space="preserve">: </w:t>
      </w:r>
      <w:hyperlink r:id="rId5" w:history="1">
        <w:r w:rsidRPr="00D764D6">
          <w:rPr>
            <w:rStyle w:val="Hyperlink"/>
            <w:b/>
            <w:bCs/>
          </w:rPr>
          <w:t>phsura88@gmail.com</w:t>
        </w:r>
      </w:hyperlink>
    </w:p>
    <w:p w14:paraId="39CB5810" w14:textId="556BC921" w:rsidR="000342B7" w:rsidRDefault="000342B7" w:rsidP="000342B7">
      <w:pPr>
        <w:pStyle w:val="ListParagraph"/>
        <w:ind w:left="1080"/>
        <w:jc w:val="center"/>
        <w:rPr>
          <w:b/>
          <w:bCs/>
        </w:rPr>
      </w:pPr>
    </w:p>
    <w:p w14:paraId="7FF4D8F8" w14:textId="49193404" w:rsidR="000342B7" w:rsidRDefault="000342B7" w:rsidP="00617CA0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 w:hint="cs"/>
          <w:sz w:val="24"/>
          <w:szCs w:val="24"/>
          <w:rtl/>
        </w:rPr>
        <w:t>المدرس</w:t>
      </w:r>
      <w:r w:rsidR="002D4678">
        <w:rPr>
          <w:rFonts w:ascii="TimesNewRomanPSMT" w:cs="TimesNewRomanPSMT"/>
          <w:sz w:val="24"/>
          <w:szCs w:val="24"/>
        </w:rPr>
        <w:t xml:space="preserve"> </w:t>
      </w:r>
      <w:r w:rsidR="002D4678">
        <w:rPr>
          <w:rFonts w:ascii="TimesNewRomanPSMT" w:cs="TimesNewRomanPSMT" w:hint="cs"/>
          <w:sz w:val="24"/>
          <w:szCs w:val="24"/>
          <w:rtl/>
          <w:lang w:bidi="ar-IQ"/>
        </w:rPr>
        <w:t>المساعد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 w:rsidR="002D4678">
        <w:rPr>
          <w:rFonts w:ascii="TimesNewRomanPSMT" w:cs="TimesNewRomanPSMT" w:hint="cs"/>
          <w:sz w:val="24"/>
          <w:szCs w:val="24"/>
          <w:rtl/>
        </w:rPr>
        <w:t>سرى عباس خضير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أحد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تدريسيات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فرع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الصيدلة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السريرية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في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كلية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الصيدلة</w:t>
      </w:r>
      <w:r>
        <w:rPr>
          <w:rFonts w:ascii="TimesNewRomanPSMT" w:cs="TimesNewRomanPSMT"/>
          <w:sz w:val="24"/>
          <w:szCs w:val="24"/>
          <w:rtl/>
        </w:rPr>
        <w:t xml:space="preserve"> / </w:t>
      </w:r>
      <w:r>
        <w:rPr>
          <w:rFonts w:ascii="TimesNewRomanPSMT" w:cs="TimesNewRomanPSMT" w:hint="cs"/>
          <w:sz w:val="24"/>
          <w:szCs w:val="24"/>
          <w:rtl/>
        </w:rPr>
        <w:t>الجامعة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المستنصرية</w:t>
      </w:r>
    </w:p>
    <w:p w14:paraId="6F34A9F0" w14:textId="2E9A524B" w:rsidR="000342B7" w:rsidRPr="002D4678" w:rsidRDefault="000342B7" w:rsidP="002D4678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9"/>
          <w:szCs w:val="29"/>
        </w:rPr>
      </w:pPr>
      <w:r>
        <w:rPr>
          <w:rFonts w:ascii="TimesNewRomanPS-BoldMT" w:hAnsi="TimesNewRomanPS-BoldMT" w:cs="Times New Roman"/>
          <w:b/>
          <w:bCs/>
          <w:sz w:val="29"/>
          <w:szCs w:val="29"/>
          <w:rtl/>
        </w:rPr>
        <w:t>الشهادات</w:t>
      </w:r>
      <w:r>
        <w:rPr>
          <w:rFonts w:ascii="TimesNewRomanPS-BoldMT" w:hAnsi="TimesNewRomanPS-BoldMT" w:cs="TimesNewRomanPS-BoldMT"/>
          <w:b/>
          <w:bCs/>
          <w:sz w:val="29"/>
          <w:szCs w:val="29"/>
          <w:rtl/>
        </w:rPr>
        <w:t xml:space="preserve"> </w:t>
      </w:r>
      <w:r>
        <w:rPr>
          <w:rFonts w:ascii="TimesNewRomanPS-BoldMT" w:hAnsi="TimesNewRomanPS-BoldMT" w:cs="Times New Roman"/>
          <w:b/>
          <w:bCs/>
          <w:sz w:val="29"/>
          <w:szCs w:val="29"/>
          <w:rtl/>
        </w:rPr>
        <w:t>الدراسية</w:t>
      </w:r>
      <w:r>
        <w:rPr>
          <w:rFonts w:ascii="TimesNewRomanPS-BoldMT" w:hAnsi="TimesNewRomanPS-BoldMT" w:cs="TimesNewRomanPS-BoldMT"/>
          <w:b/>
          <w:bCs/>
          <w:sz w:val="29"/>
          <w:szCs w:val="29"/>
        </w:rPr>
        <w:t xml:space="preserve"> </w:t>
      </w:r>
      <w:r>
        <w:rPr>
          <w:rFonts w:ascii="Garamond-Bold" w:hAnsi="Garamond-Bold" w:cs="Garamond-Bold"/>
          <w:b/>
          <w:bCs/>
          <w:sz w:val="29"/>
          <w:szCs w:val="29"/>
        </w:rPr>
        <w:t>:</w:t>
      </w:r>
    </w:p>
    <w:p w14:paraId="5268422A" w14:textId="3A34EA2D" w:rsidR="000342B7" w:rsidRDefault="000342B7" w:rsidP="00617CA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TimesNewRomanPSMT" w:cs="TimesNewRomanPSMT" w:hint="cs"/>
          <w:sz w:val="24"/>
          <w:szCs w:val="24"/>
          <w:rtl/>
        </w:rPr>
        <w:t>الماجستير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في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علوم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الصيدلة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السريرية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من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كلية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الصيدلة</w:t>
      </w:r>
      <w:r>
        <w:rPr>
          <w:rFonts w:ascii="TimesNewRomanPSMT" w:cs="TimesNewRomanPSMT"/>
          <w:sz w:val="24"/>
          <w:szCs w:val="24"/>
          <w:rtl/>
        </w:rPr>
        <w:t xml:space="preserve"> /</w:t>
      </w:r>
      <w:r>
        <w:rPr>
          <w:rFonts w:ascii="TimesNewRomanPSMT" w:cs="TimesNewRomanPSMT" w:hint="cs"/>
          <w:sz w:val="24"/>
          <w:szCs w:val="24"/>
          <w:rtl/>
        </w:rPr>
        <w:t>الجامعة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المستنصرية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في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العام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Garamond" w:hAnsi="Garamond" w:cs="Garamond"/>
          <w:sz w:val="24"/>
          <w:szCs w:val="24"/>
          <w:rtl/>
        </w:rPr>
        <w:t>201</w:t>
      </w:r>
      <w:r w:rsidR="002D4678">
        <w:rPr>
          <w:rFonts w:ascii="Garamond" w:hAnsi="Garamond" w:cs="Garamond" w:hint="cs"/>
          <w:sz w:val="24"/>
          <w:szCs w:val="24"/>
          <w:rtl/>
        </w:rPr>
        <w:t>9</w:t>
      </w:r>
    </w:p>
    <w:p w14:paraId="04BF2758" w14:textId="1F0691D2" w:rsidR="000342B7" w:rsidRDefault="000342B7" w:rsidP="00617CA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TimesNewRomanPSMT" w:cs="TimesNewRomanPSMT" w:hint="cs"/>
          <w:sz w:val="24"/>
          <w:szCs w:val="24"/>
          <w:rtl/>
        </w:rPr>
        <w:t>البكالوريوس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في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الصيدلة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من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كلية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الصيدلة</w:t>
      </w:r>
      <w:r>
        <w:rPr>
          <w:rFonts w:ascii="TimesNewRomanPSMT" w:cs="TimesNewRomanPSMT"/>
          <w:sz w:val="24"/>
          <w:szCs w:val="24"/>
          <w:rtl/>
        </w:rPr>
        <w:t xml:space="preserve"> /</w:t>
      </w:r>
      <w:r>
        <w:rPr>
          <w:rFonts w:ascii="TimesNewRomanPSMT" w:cs="TimesNewRomanPSMT" w:hint="cs"/>
          <w:sz w:val="24"/>
          <w:szCs w:val="24"/>
          <w:rtl/>
        </w:rPr>
        <w:t>الجامعة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المستنصرية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في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العا</w:t>
      </w:r>
      <w:r w:rsidR="002D4678">
        <w:rPr>
          <w:rFonts w:ascii="TimesNewRomanPSMT" w:cs="TimesNewRomanPSMT" w:hint="cs"/>
          <w:sz w:val="24"/>
          <w:szCs w:val="24"/>
          <w:rtl/>
        </w:rPr>
        <w:t>م 2010-2011</w:t>
      </w:r>
    </w:p>
    <w:p w14:paraId="34550587" w14:textId="77777777" w:rsidR="000342B7" w:rsidRDefault="000342B7" w:rsidP="00617CA0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 New Roman"/>
          <w:b/>
          <w:bCs/>
          <w:sz w:val="24"/>
          <w:szCs w:val="24"/>
          <w:rtl/>
        </w:rPr>
        <w:t>الجوائز</w:t>
      </w:r>
      <w:r>
        <w:rPr>
          <w:rFonts w:ascii="TimesNewRomanPS-BoldMT" w:hAnsi="TimesNewRomanPS-BoldMT" w:cs="TimesNewRomanPS-BoldMT"/>
          <w:b/>
          <w:bCs/>
          <w:sz w:val="24"/>
          <w:szCs w:val="24"/>
          <w:rtl/>
        </w:rPr>
        <w:t xml:space="preserve"> </w:t>
      </w:r>
      <w:r>
        <w:rPr>
          <w:rFonts w:ascii="TimesNewRomanPS-BoldMT" w:hAnsi="TimesNewRomanPS-BoldMT" w:cs="Times New Roman"/>
          <w:b/>
          <w:bCs/>
          <w:sz w:val="24"/>
          <w:szCs w:val="24"/>
          <w:rtl/>
        </w:rPr>
        <w:t>والتكريم</w:t>
      </w:r>
      <w:r>
        <w:rPr>
          <w:rFonts w:ascii="TimesNewRomanPS-BoldMT" w:hAnsi="TimesNewRomanPS-BoldMT" w:cs="TimesNewRomanPS-BoldMT"/>
          <w:b/>
          <w:bCs/>
          <w:sz w:val="24"/>
          <w:szCs w:val="24"/>
          <w:rtl/>
        </w:rPr>
        <w:t xml:space="preserve"> </w:t>
      </w:r>
      <w:r>
        <w:rPr>
          <w:rFonts w:ascii="TimesNewRomanPS-BoldMT" w:hAnsi="TimesNewRomanPS-BoldMT" w:cs="Times New Roman"/>
          <w:b/>
          <w:bCs/>
          <w:sz w:val="24"/>
          <w:szCs w:val="24"/>
          <w:rtl/>
        </w:rPr>
        <w:t>الأكاديمي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</w:p>
    <w:p w14:paraId="3CC1EC7A" w14:textId="7153E1D5" w:rsidR="000342B7" w:rsidRDefault="000342B7" w:rsidP="00617CA0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23"/>
          <w:szCs w:val="23"/>
          <w:rtl/>
        </w:rPr>
      </w:pPr>
      <w:r>
        <w:rPr>
          <w:rFonts w:ascii="SymbolMT" w:eastAsia="SymbolMT" w:cs="SymbolMT" w:hint="eastAsia"/>
          <w:sz w:val="23"/>
          <w:szCs w:val="23"/>
        </w:rPr>
        <w:t></w:t>
      </w:r>
      <w:r>
        <w:rPr>
          <w:rFonts w:ascii="SymbolMT" w:eastAsia="SymbolMT" w:cs="SymbolMT"/>
          <w:sz w:val="23"/>
          <w:szCs w:val="23"/>
        </w:rPr>
        <w:t xml:space="preserve"> </w:t>
      </w:r>
      <w:r>
        <w:rPr>
          <w:rFonts w:ascii="TimesNewRomanPSMT" w:cs="TimesNewRomanPSMT" w:hint="cs"/>
          <w:sz w:val="23"/>
          <w:szCs w:val="23"/>
          <w:rtl/>
        </w:rPr>
        <w:t>العديد</w:t>
      </w:r>
      <w:r>
        <w:rPr>
          <w:rFonts w:ascii="TimesNewRomanPSMT" w:cs="TimesNewRomanPSMT"/>
          <w:sz w:val="23"/>
          <w:szCs w:val="23"/>
          <w:rtl/>
        </w:rPr>
        <w:t xml:space="preserve"> </w:t>
      </w:r>
      <w:r>
        <w:rPr>
          <w:rFonts w:ascii="TimesNewRomanPSMT" w:cs="TimesNewRomanPSMT" w:hint="cs"/>
          <w:sz w:val="23"/>
          <w:szCs w:val="23"/>
          <w:rtl/>
        </w:rPr>
        <w:t>من</w:t>
      </w:r>
      <w:r>
        <w:rPr>
          <w:rFonts w:ascii="TimesNewRomanPSMT" w:cs="TimesNewRomanPSMT"/>
          <w:sz w:val="23"/>
          <w:szCs w:val="23"/>
          <w:rtl/>
        </w:rPr>
        <w:t xml:space="preserve"> </w:t>
      </w:r>
      <w:r>
        <w:rPr>
          <w:rFonts w:ascii="TimesNewRomanPSMT" w:cs="TimesNewRomanPSMT" w:hint="cs"/>
          <w:sz w:val="23"/>
          <w:szCs w:val="23"/>
          <w:rtl/>
        </w:rPr>
        <w:t>كتب</w:t>
      </w:r>
      <w:r>
        <w:rPr>
          <w:rFonts w:ascii="TimesNewRomanPSMT" w:cs="TimesNewRomanPSMT"/>
          <w:sz w:val="23"/>
          <w:szCs w:val="23"/>
          <w:rtl/>
        </w:rPr>
        <w:t xml:space="preserve"> </w:t>
      </w:r>
      <w:r>
        <w:rPr>
          <w:rFonts w:ascii="TimesNewRomanPSMT" w:cs="TimesNewRomanPSMT" w:hint="cs"/>
          <w:sz w:val="23"/>
          <w:szCs w:val="23"/>
          <w:rtl/>
        </w:rPr>
        <w:t>الشكر</w:t>
      </w:r>
      <w:r>
        <w:rPr>
          <w:rFonts w:ascii="TimesNewRomanPSMT" w:cs="TimesNewRomanPSMT"/>
          <w:sz w:val="23"/>
          <w:szCs w:val="23"/>
          <w:rtl/>
        </w:rPr>
        <w:t xml:space="preserve"> </w:t>
      </w:r>
      <w:r>
        <w:rPr>
          <w:rFonts w:ascii="TimesNewRomanPSMT" w:cs="TimesNewRomanPSMT" w:hint="cs"/>
          <w:sz w:val="23"/>
          <w:szCs w:val="23"/>
          <w:rtl/>
        </w:rPr>
        <w:t>والتقدير</w:t>
      </w:r>
      <w:r>
        <w:rPr>
          <w:rFonts w:ascii="TimesNewRomanPSMT" w:cs="TimesNewRomanPSMT"/>
          <w:sz w:val="23"/>
          <w:szCs w:val="23"/>
        </w:rPr>
        <w:t>.</w:t>
      </w:r>
    </w:p>
    <w:p w14:paraId="3A0B995F" w14:textId="77777777" w:rsidR="002D4678" w:rsidRDefault="002D4678" w:rsidP="002D4678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23"/>
          <w:szCs w:val="23"/>
        </w:rPr>
      </w:pPr>
    </w:p>
    <w:p w14:paraId="7699D564" w14:textId="77777777" w:rsidR="000342B7" w:rsidRDefault="000342B7" w:rsidP="00617CA0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9"/>
          <w:szCs w:val="29"/>
        </w:rPr>
      </w:pPr>
      <w:r>
        <w:rPr>
          <w:rFonts w:ascii="TimesNewRomanPS-BoldMT" w:hAnsi="TimesNewRomanPS-BoldMT" w:cs="Times New Roman"/>
          <w:b/>
          <w:bCs/>
          <w:sz w:val="29"/>
          <w:szCs w:val="29"/>
          <w:rtl/>
        </w:rPr>
        <w:t>الخبرة</w:t>
      </w:r>
      <w:r>
        <w:rPr>
          <w:rFonts w:ascii="TimesNewRomanPS-BoldMT" w:hAnsi="TimesNewRomanPS-BoldMT" w:cs="TimesNewRomanPS-BoldMT"/>
          <w:b/>
          <w:bCs/>
          <w:sz w:val="29"/>
          <w:szCs w:val="29"/>
          <w:rtl/>
        </w:rPr>
        <w:t xml:space="preserve"> </w:t>
      </w:r>
      <w:r>
        <w:rPr>
          <w:rFonts w:ascii="TimesNewRomanPS-BoldMT" w:hAnsi="TimesNewRomanPS-BoldMT" w:cs="Times New Roman"/>
          <w:b/>
          <w:bCs/>
          <w:sz w:val="29"/>
          <w:szCs w:val="29"/>
          <w:rtl/>
        </w:rPr>
        <w:t>الأكاديمية</w:t>
      </w:r>
      <w:r>
        <w:rPr>
          <w:rFonts w:ascii="TimesNewRomanPS-BoldMT" w:hAnsi="TimesNewRomanPS-BoldMT" w:cs="TimesNewRomanPS-BoldMT"/>
          <w:b/>
          <w:bCs/>
          <w:sz w:val="29"/>
          <w:szCs w:val="29"/>
          <w:rtl/>
        </w:rPr>
        <w:t xml:space="preserve"> </w:t>
      </w:r>
      <w:r>
        <w:rPr>
          <w:rFonts w:ascii="TimesNewRomanPS-BoldMT" w:hAnsi="TimesNewRomanPS-BoldMT" w:cs="Times New Roman"/>
          <w:b/>
          <w:bCs/>
          <w:sz w:val="29"/>
          <w:szCs w:val="29"/>
          <w:rtl/>
        </w:rPr>
        <w:t>والتدريس</w:t>
      </w:r>
      <w:r>
        <w:rPr>
          <w:rFonts w:ascii="TimesNewRomanPS-BoldMT" w:hAnsi="TimesNewRomanPS-BoldMT" w:cs="TimesNewRomanPS-BoldMT"/>
          <w:b/>
          <w:bCs/>
          <w:sz w:val="29"/>
          <w:szCs w:val="29"/>
        </w:rPr>
        <w:t>:</w:t>
      </w:r>
    </w:p>
    <w:p w14:paraId="069C4BB4" w14:textId="77777777" w:rsidR="000342B7" w:rsidRDefault="000342B7" w:rsidP="00617CA0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معيدة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9"/>
          <w:szCs w:val="29"/>
          <w:rtl/>
        </w:rPr>
        <w:t xml:space="preserve">- </w:t>
      </w:r>
      <w:r>
        <w:rPr>
          <w:rFonts w:ascii="TimesNewRomanPSMT" w:cs="TimesNewRomanPSMT"/>
          <w:sz w:val="24"/>
          <w:szCs w:val="24"/>
          <w:rtl/>
        </w:rPr>
        <w:t>2012</w:t>
      </w:r>
    </w:p>
    <w:p w14:paraId="3510DAEF" w14:textId="6D176583" w:rsidR="000342B7" w:rsidRDefault="000342B7" w:rsidP="00617CA0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تدريسية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منذ</w:t>
      </w:r>
      <w:r>
        <w:rPr>
          <w:rFonts w:ascii="TimesNewRomanPSMT" w:cs="TimesNewRomanPSMT"/>
          <w:sz w:val="24"/>
          <w:szCs w:val="24"/>
          <w:rtl/>
        </w:rPr>
        <w:t xml:space="preserve"> 201</w:t>
      </w:r>
      <w:r w:rsidR="002D4678">
        <w:rPr>
          <w:rFonts w:ascii="TimesNewRomanPSMT" w:cs="TimesNewRomanPSMT" w:hint="cs"/>
          <w:sz w:val="24"/>
          <w:szCs w:val="24"/>
          <w:rtl/>
        </w:rPr>
        <w:t>9</w:t>
      </w:r>
    </w:p>
    <w:p w14:paraId="62ABD28C" w14:textId="2B2364F1" w:rsidR="000342B7" w:rsidRDefault="000342B7" w:rsidP="00617CA0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24"/>
          <w:szCs w:val="24"/>
          <w:rtl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عملت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في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تدريس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مادة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الصيدلة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السريرية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العملي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ومنهاج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تدريب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proofErr w:type="gramStart"/>
      <w:r>
        <w:rPr>
          <w:rFonts w:ascii="TimesNewRomanPSMT" w:cs="TimesNewRomanPSMT" w:hint="cs"/>
          <w:sz w:val="24"/>
          <w:szCs w:val="24"/>
          <w:rtl/>
        </w:rPr>
        <w:t>المستشفيات</w:t>
      </w:r>
      <w:r w:rsidR="002D4678">
        <w:rPr>
          <w:rFonts w:ascii="TimesNewRomanPSMT" w:cs="TimesNewRomanPSMT" w:hint="cs"/>
          <w:sz w:val="24"/>
          <w:szCs w:val="24"/>
          <w:rtl/>
        </w:rPr>
        <w:t>(</w:t>
      </w:r>
      <w:proofErr w:type="gramEnd"/>
      <w:r>
        <w:rPr>
          <w:rFonts w:ascii="TimesNewRomanPSMT" w:cs="TimesNewRomanPSMT" w:hint="cs"/>
          <w:sz w:val="24"/>
          <w:szCs w:val="24"/>
          <w:rtl/>
        </w:rPr>
        <w:t>ردهة</w:t>
      </w:r>
      <w:r>
        <w:rPr>
          <w:rFonts w:ascii="TimesNewRomanPSMT" w:cs="TimesNewRomanPSMT"/>
          <w:sz w:val="24"/>
          <w:szCs w:val="24"/>
          <w:rtl/>
        </w:rPr>
        <w:t xml:space="preserve"> </w:t>
      </w:r>
      <w:r>
        <w:rPr>
          <w:rFonts w:ascii="TimesNewRomanPSMT" w:cs="TimesNewRomanPSMT" w:hint="cs"/>
          <w:sz w:val="24"/>
          <w:szCs w:val="24"/>
          <w:rtl/>
        </w:rPr>
        <w:t>الباطنيه</w:t>
      </w:r>
      <w:r w:rsidR="002D4678">
        <w:rPr>
          <w:rFonts w:ascii="TimesNewRomanPSMT" w:cs="TimesNewRomanPSMT" w:hint="cs"/>
          <w:sz w:val="24"/>
          <w:szCs w:val="24"/>
          <w:rtl/>
        </w:rPr>
        <w:t>)</w:t>
      </w:r>
    </w:p>
    <w:p w14:paraId="07E42F72" w14:textId="77777777" w:rsidR="002D4678" w:rsidRDefault="002D4678" w:rsidP="002D4678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74B928E3" w14:textId="77777777" w:rsidR="000342B7" w:rsidRDefault="000342B7" w:rsidP="00617CA0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9"/>
          <w:szCs w:val="29"/>
        </w:rPr>
      </w:pPr>
      <w:r>
        <w:rPr>
          <w:rFonts w:ascii="TimesNewRomanPS-BoldMT" w:hAnsi="TimesNewRomanPS-BoldMT" w:cs="Times New Roman"/>
          <w:b/>
          <w:bCs/>
          <w:sz w:val="29"/>
          <w:szCs w:val="29"/>
          <w:rtl/>
        </w:rPr>
        <w:t>المقررات</w:t>
      </w:r>
      <w:r>
        <w:rPr>
          <w:rFonts w:ascii="TimesNewRomanPS-BoldMT" w:hAnsi="TimesNewRomanPS-BoldMT" w:cs="TimesNewRomanPS-BoldMT"/>
          <w:b/>
          <w:bCs/>
          <w:sz w:val="29"/>
          <w:szCs w:val="29"/>
          <w:rtl/>
        </w:rPr>
        <w:t xml:space="preserve"> </w:t>
      </w:r>
      <w:r>
        <w:rPr>
          <w:rFonts w:ascii="TimesNewRomanPS-BoldMT" w:hAnsi="TimesNewRomanPS-BoldMT" w:cs="Times New Roman"/>
          <w:b/>
          <w:bCs/>
          <w:sz w:val="29"/>
          <w:szCs w:val="29"/>
          <w:rtl/>
        </w:rPr>
        <w:t>الدراسية</w:t>
      </w:r>
      <w:r>
        <w:rPr>
          <w:rFonts w:ascii="TimesNewRomanPS-BoldMT" w:hAnsi="TimesNewRomanPS-BoldMT" w:cs="TimesNewRomanPS-BoldMT"/>
          <w:b/>
          <w:bCs/>
          <w:sz w:val="29"/>
          <w:szCs w:val="29"/>
          <w:rtl/>
        </w:rPr>
        <w:t xml:space="preserve"> </w:t>
      </w:r>
      <w:r>
        <w:rPr>
          <w:rFonts w:ascii="TimesNewRomanPS-BoldMT" w:hAnsi="TimesNewRomanPS-BoldMT" w:cs="Times New Roman"/>
          <w:b/>
          <w:bCs/>
          <w:sz w:val="29"/>
          <w:szCs w:val="29"/>
          <w:rtl/>
        </w:rPr>
        <w:t>التي</w:t>
      </w:r>
      <w:r>
        <w:rPr>
          <w:rFonts w:ascii="TimesNewRomanPS-BoldMT" w:hAnsi="TimesNewRomanPS-BoldMT" w:cs="TimesNewRomanPS-BoldMT"/>
          <w:b/>
          <w:bCs/>
          <w:sz w:val="29"/>
          <w:szCs w:val="29"/>
          <w:rtl/>
        </w:rPr>
        <w:t xml:space="preserve"> </w:t>
      </w:r>
      <w:r>
        <w:rPr>
          <w:rFonts w:ascii="TimesNewRomanPS-BoldMT" w:hAnsi="TimesNewRomanPS-BoldMT" w:cs="Times New Roman"/>
          <w:b/>
          <w:bCs/>
          <w:sz w:val="29"/>
          <w:szCs w:val="29"/>
          <w:rtl/>
        </w:rPr>
        <w:t>تم</w:t>
      </w:r>
      <w:r>
        <w:rPr>
          <w:rFonts w:ascii="TimesNewRomanPS-BoldMT" w:hAnsi="TimesNewRomanPS-BoldMT" w:cs="TimesNewRomanPS-BoldMT"/>
          <w:b/>
          <w:bCs/>
          <w:sz w:val="29"/>
          <w:szCs w:val="29"/>
          <w:rtl/>
        </w:rPr>
        <w:t xml:space="preserve"> </w:t>
      </w:r>
      <w:r>
        <w:rPr>
          <w:rFonts w:ascii="TimesNewRomanPS-BoldMT" w:hAnsi="TimesNewRomanPS-BoldMT" w:cs="Times New Roman"/>
          <w:b/>
          <w:bCs/>
          <w:sz w:val="29"/>
          <w:szCs w:val="29"/>
          <w:rtl/>
        </w:rPr>
        <w:t>تدريسها</w:t>
      </w:r>
      <w:r>
        <w:rPr>
          <w:rFonts w:ascii="TimesNewRomanPS-BoldMT" w:hAnsi="TimesNewRomanPS-BoldMT" w:cs="TimesNewRomanPS-BoldMT"/>
          <w:b/>
          <w:bCs/>
          <w:sz w:val="29"/>
          <w:szCs w:val="29"/>
        </w:rPr>
        <w:t>:</w:t>
      </w:r>
    </w:p>
    <w:p w14:paraId="45F096BA" w14:textId="39D338FC" w:rsidR="002D4678" w:rsidRPr="002D4678" w:rsidRDefault="000342B7" w:rsidP="002D4678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-BoldMT" w:cs="Times New Roman"/>
          <w:b/>
          <w:bCs/>
          <w:sz w:val="23"/>
          <w:szCs w:val="23"/>
        </w:rPr>
      </w:pPr>
      <w:r>
        <w:rPr>
          <w:rFonts w:ascii="TimesNewRomanPS-BoldMT" w:hAnsi="TimesNewRomanPS-BoldMT" w:cs="Times New Roman"/>
          <w:b/>
          <w:bCs/>
          <w:sz w:val="23"/>
          <w:szCs w:val="23"/>
          <w:rtl/>
        </w:rPr>
        <w:t>الدراسات</w:t>
      </w:r>
      <w:r>
        <w:rPr>
          <w:rFonts w:ascii="TimesNewRomanPS-BoldMT" w:hAnsi="TimesNewRomanPS-BoldMT" w:cs="TimesNewRomanPS-BoldMT"/>
          <w:b/>
          <w:bCs/>
          <w:sz w:val="23"/>
          <w:szCs w:val="23"/>
          <w:rtl/>
        </w:rPr>
        <w:t xml:space="preserve"> </w:t>
      </w:r>
      <w:r>
        <w:rPr>
          <w:rFonts w:ascii="TimesNewRomanPS-BoldMT" w:hAnsi="TimesNewRomanPS-BoldMT" w:cs="Times New Roman"/>
          <w:b/>
          <w:bCs/>
          <w:sz w:val="23"/>
          <w:szCs w:val="23"/>
          <w:rtl/>
        </w:rPr>
        <w:t>الأولية</w:t>
      </w:r>
      <w:r>
        <w:rPr>
          <w:rFonts w:ascii="TimesNewRomanPS-BoldMT" w:hAnsi="TimesNewRomanPS-BoldMT" w:cs="TimesNewRomanPS-BoldMT"/>
          <w:b/>
          <w:bCs/>
          <w:sz w:val="23"/>
          <w:szCs w:val="23"/>
          <w:rtl/>
        </w:rPr>
        <w:t xml:space="preserve"> </w:t>
      </w:r>
      <w:r w:rsidR="002D4678">
        <w:rPr>
          <w:rFonts w:ascii="TimesNewRomanPS-BoldMT" w:hAnsi="TimesNewRomanPS-BoldMT" w:cs="TimesNewRomanPS-BoldMT" w:hint="cs"/>
          <w:b/>
          <w:bCs/>
          <w:sz w:val="23"/>
          <w:szCs w:val="23"/>
          <w:rtl/>
        </w:rPr>
        <w:t xml:space="preserve">                                              </w:t>
      </w:r>
      <w:r>
        <w:rPr>
          <w:rFonts w:ascii="TimesNewRomanPS-BoldMT" w:hAnsi="TimesNewRomanPS-BoldMT" w:cs="Times New Roman"/>
          <w:b/>
          <w:bCs/>
          <w:sz w:val="23"/>
          <w:szCs w:val="23"/>
          <w:rtl/>
        </w:rPr>
        <w:t>الدراسات</w:t>
      </w:r>
      <w:r>
        <w:rPr>
          <w:rFonts w:ascii="TimesNewRomanPS-BoldMT" w:hAnsi="TimesNewRomanPS-BoldMT" w:cs="TimesNewRomanPS-BoldMT"/>
          <w:b/>
          <w:bCs/>
          <w:sz w:val="23"/>
          <w:szCs w:val="23"/>
          <w:rtl/>
        </w:rPr>
        <w:t xml:space="preserve"> </w:t>
      </w:r>
      <w:r>
        <w:rPr>
          <w:rFonts w:ascii="TimesNewRomanPS-BoldMT" w:hAnsi="TimesNewRomanPS-BoldMT" w:cs="Times New Roman"/>
          <w:b/>
          <w:bCs/>
          <w:sz w:val="23"/>
          <w:szCs w:val="23"/>
          <w:rtl/>
        </w:rPr>
        <w:t>العليا</w:t>
      </w:r>
    </w:p>
    <w:p w14:paraId="22CD0FB3" w14:textId="0B9B183D" w:rsidR="000342B7" w:rsidRDefault="000342B7" w:rsidP="002D4678">
      <w:pPr>
        <w:tabs>
          <w:tab w:val="center" w:pos="4680"/>
        </w:tabs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9"/>
          <w:szCs w:val="29"/>
        </w:rPr>
      </w:pPr>
      <w:r>
        <w:rPr>
          <w:rFonts w:ascii="ArialMT" w:cs="ArialMT" w:hint="cs"/>
          <w:sz w:val="23"/>
          <w:szCs w:val="23"/>
          <w:rtl/>
        </w:rPr>
        <w:t>مادة</w:t>
      </w:r>
      <w:r>
        <w:rPr>
          <w:rFonts w:ascii="ArialMT" w:cs="ArialMT"/>
          <w:sz w:val="23"/>
          <w:szCs w:val="23"/>
          <w:rtl/>
        </w:rPr>
        <w:t xml:space="preserve"> </w:t>
      </w:r>
      <w:r>
        <w:rPr>
          <w:rFonts w:ascii="ArialMT" w:cs="ArialMT" w:hint="cs"/>
          <w:sz w:val="23"/>
          <w:szCs w:val="23"/>
          <w:rtl/>
        </w:rPr>
        <w:t>تدريب</w:t>
      </w:r>
      <w:r>
        <w:rPr>
          <w:rFonts w:ascii="ArialMT" w:cs="ArialMT"/>
          <w:sz w:val="23"/>
          <w:szCs w:val="23"/>
          <w:rtl/>
        </w:rPr>
        <w:t xml:space="preserve"> </w:t>
      </w:r>
      <w:r>
        <w:rPr>
          <w:rFonts w:ascii="ArialMT" w:cs="ArialMT" w:hint="cs"/>
          <w:sz w:val="23"/>
          <w:szCs w:val="23"/>
          <w:rtl/>
        </w:rPr>
        <w:t>المستشفيات</w:t>
      </w:r>
      <w:r>
        <w:rPr>
          <w:rFonts w:ascii="ArialMT" w:cs="ArialMT"/>
          <w:sz w:val="23"/>
          <w:szCs w:val="23"/>
          <w:rtl/>
        </w:rPr>
        <w:t xml:space="preserve"> </w:t>
      </w:r>
      <w:r>
        <w:rPr>
          <w:rFonts w:ascii="ArialMT" w:cs="ArialMT" w:hint="cs"/>
          <w:sz w:val="23"/>
          <w:szCs w:val="23"/>
          <w:rtl/>
        </w:rPr>
        <w:t>الردهة</w:t>
      </w:r>
      <w:r>
        <w:rPr>
          <w:rFonts w:ascii="ArialMT" w:cs="ArialMT"/>
          <w:sz w:val="23"/>
          <w:szCs w:val="23"/>
          <w:rtl/>
        </w:rPr>
        <w:t xml:space="preserve"> </w:t>
      </w:r>
      <w:r>
        <w:rPr>
          <w:rFonts w:ascii="ArialMT" w:cs="ArialMT" w:hint="cs"/>
          <w:sz w:val="23"/>
          <w:szCs w:val="23"/>
          <w:rtl/>
        </w:rPr>
        <w:t>الباطنيه</w:t>
      </w:r>
      <w:r>
        <w:rPr>
          <w:rFonts w:ascii="ArialMT" w:cs="ArialMT"/>
          <w:sz w:val="23"/>
          <w:szCs w:val="23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9"/>
          <w:szCs w:val="29"/>
        </w:rPr>
        <w:t>–</w:t>
      </w:r>
      <w:r w:rsidR="002D4678">
        <w:rPr>
          <w:rFonts w:ascii="TimesNewRomanPS-BoldMT" w:hAnsi="TimesNewRomanPS-BoldMT" w:cs="TimesNewRomanPS-BoldMT"/>
          <w:b/>
          <w:bCs/>
          <w:sz w:val="29"/>
          <w:szCs w:val="29"/>
        </w:rPr>
        <w:tab/>
      </w:r>
      <w:r w:rsidR="002D4678" w:rsidRPr="002D4678">
        <w:rPr>
          <w:rFonts w:ascii="TimesNewRomanPS-BoldMT" w:hAnsi="TimesNewRomanPS-BoldMT" w:cs="TimesNewRomanPS-BoldMT" w:hint="cs"/>
          <w:sz w:val="29"/>
          <w:szCs w:val="29"/>
          <w:rtl/>
        </w:rPr>
        <w:t>لايوجد</w:t>
      </w:r>
      <w:r w:rsidR="002D4678">
        <w:rPr>
          <w:rFonts w:ascii="TimesNewRomanPS-BoldMT" w:hAnsi="TimesNewRomanPS-BoldMT" w:cs="TimesNewRomanPS-BoldMT" w:hint="cs"/>
          <w:b/>
          <w:bCs/>
          <w:sz w:val="29"/>
          <w:szCs w:val="29"/>
          <w:rtl/>
        </w:rPr>
        <w:t xml:space="preserve">  </w:t>
      </w:r>
    </w:p>
    <w:p w14:paraId="2FE0087D" w14:textId="77777777" w:rsidR="000342B7" w:rsidRDefault="000342B7" w:rsidP="00617CA0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sz w:val="23"/>
          <w:szCs w:val="23"/>
        </w:rPr>
      </w:pPr>
      <w:r>
        <w:rPr>
          <w:rFonts w:ascii="ArialMT" w:cs="ArialMT" w:hint="cs"/>
          <w:sz w:val="23"/>
          <w:szCs w:val="23"/>
          <w:rtl/>
        </w:rPr>
        <w:t>مختبر</w:t>
      </w:r>
      <w:r>
        <w:rPr>
          <w:rFonts w:ascii="ArialMT" w:cs="ArialMT"/>
          <w:sz w:val="23"/>
          <w:szCs w:val="23"/>
          <w:rtl/>
        </w:rPr>
        <w:t xml:space="preserve"> </w:t>
      </w:r>
      <w:r>
        <w:rPr>
          <w:rFonts w:ascii="ArialMT" w:cs="ArialMT" w:hint="cs"/>
          <w:sz w:val="23"/>
          <w:szCs w:val="23"/>
          <w:rtl/>
        </w:rPr>
        <w:t>الصيدلة</w:t>
      </w:r>
      <w:r>
        <w:rPr>
          <w:rFonts w:ascii="ArialMT" w:cs="ArialMT"/>
          <w:sz w:val="23"/>
          <w:szCs w:val="23"/>
          <w:rtl/>
        </w:rPr>
        <w:t xml:space="preserve"> </w:t>
      </w:r>
      <w:r>
        <w:rPr>
          <w:rFonts w:ascii="ArialMT" w:cs="ArialMT" w:hint="cs"/>
          <w:sz w:val="23"/>
          <w:szCs w:val="23"/>
          <w:rtl/>
        </w:rPr>
        <w:t>السريرية</w:t>
      </w:r>
    </w:p>
    <w:p w14:paraId="40B281AC" w14:textId="57A11D71" w:rsidR="000342B7" w:rsidRDefault="000342B7" w:rsidP="002D4678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sz w:val="23"/>
          <w:szCs w:val="23"/>
          <w:rtl/>
        </w:rPr>
      </w:pPr>
    </w:p>
    <w:p w14:paraId="5AF358EF" w14:textId="48C3D9A0" w:rsidR="002D4678" w:rsidRDefault="002D4678" w:rsidP="002D4678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sz w:val="23"/>
          <w:szCs w:val="23"/>
          <w:rtl/>
        </w:rPr>
      </w:pPr>
      <w:r>
        <w:rPr>
          <w:rFonts w:ascii="ArialMT" w:cs="ArialMT" w:hint="cs"/>
          <w:sz w:val="23"/>
          <w:szCs w:val="23"/>
          <w:rtl/>
        </w:rPr>
        <w:t>البحوث المنشورة:</w:t>
      </w:r>
    </w:p>
    <w:p w14:paraId="0D8E8C89" w14:textId="77777777" w:rsidR="002D4678" w:rsidRDefault="002D4678" w:rsidP="002D4678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Publications: </w:t>
      </w:r>
    </w:p>
    <w:p w14:paraId="30B22C9A" w14:textId="77777777" w:rsidR="002D4678" w:rsidRDefault="002D4678" w:rsidP="002D4678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3"/>
          <w:szCs w:val="23"/>
        </w:rPr>
        <w:t xml:space="preserve">Effect of Curcumin Supplement on Pulmonary Functions, Total and Differential White Blood Cell Count, Serum Level of Leptin and Body Mass Index in a Sample of Iraqi Patients with Chronic Bronchial Asthma. </w:t>
      </w:r>
      <w:r>
        <w:rPr>
          <w:sz w:val="22"/>
          <w:szCs w:val="22"/>
        </w:rPr>
        <w:t xml:space="preserve">Al </w:t>
      </w:r>
      <w:proofErr w:type="spellStart"/>
      <w:r>
        <w:rPr>
          <w:sz w:val="22"/>
          <w:szCs w:val="22"/>
        </w:rPr>
        <w:t>Mustansiriyah</w:t>
      </w:r>
      <w:proofErr w:type="spellEnd"/>
      <w:r>
        <w:rPr>
          <w:sz w:val="22"/>
          <w:szCs w:val="22"/>
        </w:rPr>
        <w:t xml:space="preserve"> Journal of Pharmaceutical Sciences, 2019, Vol. 19, No.2. </w:t>
      </w:r>
    </w:p>
    <w:p w14:paraId="3E65D8B3" w14:textId="77777777" w:rsidR="002D4678" w:rsidRDefault="002D4678" w:rsidP="002D4678">
      <w:pPr>
        <w:pStyle w:val="Default"/>
        <w:numPr>
          <w:ilvl w:val="0"/>
          <w:numId w:val="4"/>
        </w:numPr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Effect of Curcumin Adjuvant Therapy on Pulmonary Function and Levels of Interleukin-6 (IL-6) and Superoxide Dismutase-3 (EC-SOD3) in Patients with Chronic Bronchial Asthma </w:t>
      </w:r>
    </w:p>
    <w:p w14:paraId="6437332D" w14:textId="77777777" w:rsidR="002D4678" w:rsidRDefault="002D4678" w:rsidP="002D4678">
      <w:pPr>
        <w:pStyle w:val="Default"/>
        <w:rPr>
          <w:sz w:val="22"/>
          <w:szCs w:val="22"/>
          <w:rtl/>
        </w:rPr>
      </w:pPr>
      <w:r>
        <w:rPr>
          <w:sz w:val="22"/>
          <w:szCs w:val="22"/>
        </w:rPr>
        <w:t xml:space="preserve">                 Indonesian journal of pharmacy.2021 </w:t>
      </w:r>
    </w:p>
    <w:p w14:paraId="34B3319F" w14:textId="77777777" w:rsidR="002D4678" w:rsidRPr="00103183" w:rsidRDefault="002D4678" w:rsidP="002D4678">
      <w:pPr>
        <w:pStyle w:val="Default"/>
        <w:numPr>
          <w:ilvl w:val="0"/>
          <w:numId w:val="4"/>
        </w:numPr>
        <w:rPr>
          <w:sz w:val="22"/>
          <w:szCs w:val="22"/>
          <w:lang w:bidi="ar-IQ"/>
        </w:rPr>
      </w:pPr>
      <w:r w:rsidRPr="00103183">
        <w:rPr>
          <w:sz w:val="22"/>
          <w:szCs w:val="22"/>
          <w:lang w:bidi="ar-IQ"/>
        </w:rPr>
        <w:t>Study the Effect of Maternal Factors on Prevalence of Gestational Diabetes Mellitus and Effect of Treatment Types on Serum Blood Glucose</w:t>
      </w:r>
      <w:r w:rsidRPr="00103183">
        <w:rPr>
          <w:rFonts w:hint="cs"/>
          <w:sz w:val="22"/>
          <w:szCs w:val="22"/>
          <w:rtl/>
          <w:lang w:bidi="ar-IQ"/>
        </w:rPr>
        <w:t>.</w:t>
      </w:r>
      <w:r w:rsidRPr="00103183">
        <w:rPr>
          <w:sz w:val="22"/>
          <w:szCs w:val="22"/>
          <w:lang w:bidi="ar-IQ"/>
        </w:rPr>
        <w:t xml:space="preserve"> Research J. Pharm. and Tech. 2021; 14(10):5264-5269. DOI: 10.52711/0974-360X.2021.00917 </w:t>
      </w:r>
    </w:p>
    <w:p w14:paraId="5983664B" w14:textId="77777777" w:rsidR="002D4678" w:rsidRDefault="002D4678" w:rsidP="002D4678">
      <w:pPr>
        <w:pStyle w:val="Default"/>
        <w:numPr>
          <w:ilvl w:val="0"/>
          <w:numId w:val="4"/>
        </w:numPr>
        <w:rPr>
          <w:sz w:val="22"/>
          <w:szCs w:val="22"/>
          <w:lang w:bidi="ar-IQ"/>
        </w:rPr>
      </w:pPr>
      <w:r w:rsidRPr="00103183">
        <w:rPr>
          <w:sz w:val="22"/>
          <w:szCs w:val="22"/>
          <w:lang w:bidi="ar-IQ"/>
        </w:rPr>
        <w:t xml:space="preserve">Correlation between Blood Group Phenotypes and Incidence of Helicobacter </w:t>
      </w:r>
      <w:proofErr w:type="spellStart"/>
      <w:r w:rsidRPr="00103183">
        <w:rPr>
          <w:sz w:val="22"/>
          <w:szCs w:val="22"/>
          <w:lang w:bidi="ar-IQ"/>
        </w:rPr>
        <w:t>pyloriInfection</w:t>
      </w:r>
      <w:proofErr w:type="spellEnd"/>
    </w:p>
    <w:p w14:paraId="20F83AAB" w14:textId="77777777" w:rsidR="002D4678" w:rsidRDefault="002D4678" w:rsidP="002D4678">
      <w:pPr>
        <w:pStyle w:val="Default"/>
        <w:ind w:left="720"/>
        <w:rPr>
          <w:sz w:val="22"/>
          <w:szCs w:val="22"/>
          <w:lang w:bidi="ar-IQ"/>
        </w:rPr>
      </w:pPr>
      <w:r w:rsidRPr="00103183">
        <w:rPr>
          <w:sz w:val="22"/>
          <w:szCs w:val="22"/>
          <w:lang w:bidi="ar-IQ"/>
        </w:rPr>
        <w:t>Indian Journal of Forensic Medicine &amp; Toxicology, July-September 2021, Vol. 15, No. 3</w:t>
      </w:r>
    </w:p>
    <w:p w14:paraId="6DEF696A" w14:textId="77777777" w:rsidR="002D4678" w:rsidRDefault="002D4678" w:rsidP="002D4678">
      <w:pPr>
        <w:pStyle w:val="Default"/>
        <w:numPr>
          <w:ilvl w:val="0"/>
          <w:numId w:val="4"/>
        </w:numPr>
        <w:rPr>
          <w:sz w:val="22"/>
          <w:szCs w:val="22"/>
          <w:lang w:bidi="ar-IQ"/>
        </w:rPr>
      </w:pPr>
      <w:r w:rsidRPr="00900647">
        <w:rPr>
          <w:sz w:val="22"/>
          <w:szCs w:val="22"/>
          <w:lang w:bidi="ar-IQ"/>
        </w:rPr>
        <w:t>Role of Community Pharmacist in Medication Monitoring: Review. International Journal of Academic Health and Medical Research (IJAHMR) ISSN: 2643-9824 Vol. 6 Issue 2, February - 2022, Pages:25-33</w:t>
      </w:r>
    </w:p>
    <w:p w14:paraId="1C80A033" w14:textId="77777777" w:rsidR="002D4678" w:rsidRDefault="002D4678" w:rsidP="002D4678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3"/>
          <w:szCs w:val="23"/>
        </w:rPr>
      </w:pPr>
    </w:p>
    <w:sectPr w:rsidR="002D4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4AB3"/>
    <w:multiLevelType w:val="hybridMultilevel"/>
    <w:tmpl w:val="D3BEB5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7296A"/>
    <w:multiLevelType w:val="hybridMultilevel"/>
    <w:tmpl w:val="F56A70C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1FA285E"/>
    <w:multiLevelType w:val="hybridMultilevel"/>
    <w:tmpl w:val="2736AF70"/>
    <w:lvl w:ilvl="0" w:tplc="8BC69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61749F"/>
    <w:multiLevelType w:val="hybridMultilevel"/>
    <w:tmpl w:val="D3BEB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397107">
    <w:abstractNumId w:val="3"/>
  </w:num>
  <w:num w:numId="2" w16cid:durableId="1248617093">
    <w:abstractNumId w:val="1"/>
  </w:num>
  <w:num w:numId="3" w16cid:durableId="203062168">
    <w:abstractNumId w:val="2"/>
  </w:num>
  <w:num w:numId="4" w16cid:durableId="187318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D1"/>
    <w:rsid w:val="000342B7"/>
    <w:rsid w:val="00103183"/>
    <w:rsid w:val="002B68AC"/>
    <w:rsid w:val="002D4678"/>
    <w:rsid w:val="00617CA0"/>
    <w:rsid w:val="00900647"/>
    <w:rsid w:val="009400D1"/>
    <w:rsid w:val="00A0090B"/>
    <w:rsid w:val="00E3186B"/>
    <w:rsid w:val="00F0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A378C"/>
  <w15:chartTrackingRefBased/>
  <w15:docId w15:val="{B5ED4623-7B7D-400E-A699-2DB41BF3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18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B68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42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sura8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lenovo-a</dc:creator>
  <cp:keywords/>
  <dc:description/>
  <cp:lastModifiedBy>lenovo-a</cp:lastModifiedBy>
  <cp:revision>4</cp:revision>
  <dcterms:created xsi:type="dcterms:W3CDTF">2022-10-29T18:56:00Z</dcterms:created>
  <dcterms:modified xsi:type="dcterms:W3CDTF">2022-10-29T20:29:00Z</dcterms:modified>
</cp:coreProperties>
</file>