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A2" w:rsidRPr="00AE5F50" w:rsidRDefault="00F05A78" w:rsidP="00AE5F50">
      <w:pPr>
        <w:bidi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  <w:t>السيرة الذاتية</w:t>
      </w:r>
    </w:p>
    <w:p w:rsidR="00F05A78" w:rsidRPr="00AE5F50" w:rsidRDefault="00F05A78" w:rsidP="00F05A78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الاسم: احمد حقي إسماعيل حقي</w:t>
      </w:r>
    </w:p>
    <w:p w:rsidR="00F05A78" w:rsidRPr="00AE5F50" w:rsidRDefault="00F05A78" w:rsidP="00F05A78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تاريخ و مكان الولادة: بغداد 5/8/1962</w:t>
      </w:r>
    </w:p>
    <w:p w:rsidR="00F05A78" w:rsidRPr="00AE5F50" w:rsidRDefault="00F05A78" w:rsidP="00F05A78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الحالة العائلية: متزوج</w:t>
      </w:r>
    </w:p>
    <w:p w:rsidR="00F05A78" w:rsidRPr="00AE5F50" w:rsidRDefault="00F05A78" w:rsidP="00F05A78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الشهادة الإعدادية: كلية بغداد 1980</w:t>
      </w:r>
    </w:p>
    <w:p w:rsidR="00F05A78" w:rsidRPr="00AE5F50" w:rsidRDefault="00F05A78" w:rsidP="00F05A78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الشهادة الجامعية: بكلوريوس طب و جراحة عامة؛ كلية الطب؛ الجامعة المستنصرية؛ بغداد 1986</w:t>
      </w:r>
    </w:p>
    <w:p w:rsidR="00F05A78" w:rsidRPr="00AE5F50" w:rsidRDefault="00F05A78" w:rsidP="00F05A78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الشهادات العليا: </w:t>
      </w:r>
    </w:p>
    <w:p w:rsidR="00F05A78" w:rsidRPr="00AE5F50" w:rsidRDefault="00F05A78" w:rsidP="00F05A7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الجزء الأول و تاجزء الثاني من شهادة الزمالة البريطانية (</w:t>
      </w:r>
      <w:r w:rsidRPr="00AE5F50">
        <w:rPr>
          <w:rFonts w:asciiTheme="majorBidi" w:hAnsiTheme="majorBidi" w:cstheme="majorBidi"/>
          <w:sz w:val="28"/>
          <w:szCs w:val="28"/>
          <w:lang w:bidi="ar-IQ"/>
        </w:rPr>
        <w:t>FRCA</w:t>
      </w: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 xml:space="preserve">)1989 دائرة مدينة الطب؛ بغداد 1989 و لم تستكمل بسبب </w:t>
      </w:r>
      <w:r w:rsidR="002229FF" w:rsidRPr="00AE5F50">
        <w:rPr>
          <w:rFonts w:asciiTheme="majorBidi" w:hAnsiTheme="majorBidi" w:cstheme="majorBidi"/>
          <w:sz w:val="28"/>
          <w:szCs w:val="28"/>
          <w:rtl/>
          <w:lang w:bidi="ar-IQ"/>
        </w:rPr>
        <w:t>ظروف الحرب و الحصار</w:t>
      </w:r>
    </w:p>
    <w:p w:rsidR="00F05A78" w:rsidRPr="00AE5F50" w:rsidRDefault="00F05A78" w:rsidP="00F05A7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دبلوم عالي في التخدير و الإنعاش؛ كلية الطب؛ الجامعة المستنصرية؛ بغداد 1992</w:t>
      </w:r>
    </w:p>
    <w:p w:rsidR="00F05A78" w:rsidRPr="00AE5F50" w:rsidRDefault="00F05A78" w:rsidP="00F05A7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ماجستير ع</w:t>
      </w:r>
      <w:r w:rsidR="002229FF" w:rsidRPr="00AE5F50">
        <w:rPr>
          <w:rFonts w:asciiTheme="majorBidi" w:hAnsiTheme="majorBidi" w:cstheme="majorBidi"/>
          <w:sz w:val="28"/>
          <w:szCs w:val="28"/>
          <w:rtl/>
          <w:lang w:bidi="ar-IQ"/>
        </w:rPr>
        <w:t>ل</w:t>
      </w: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وم سريرية (تخدير و انعاش) جامعة كاجا مادا؛ اندونيسيا 1996</w:t>
      </w:r>
    </w:p>
    <w:p w:rsidR="002229FF" w:rsidRPr="00AE5F50" w:rsidRDefault="002229FF" w:rsidP="002229FF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العمل:</w:t>
      </w:r>
    </w:p>
    <w:p w:rsidR="002229FF" w:rsidRPr="00AE5F50" w:rsidRDefault="002229FF" w:rsidP="002229FF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مقيم دوري في وزارة الصحة العراقية؛ دائرة صحة اليرموك 1986</w:t>
      </w:r>
    </w:p>
    <w:p w:rsidR="002229FF" w:rsidRPr="00AE5F50" w:rsidRDefault="002229FF" w:rsidP="002229FF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معيد في كلية الطب؛ الجامعة المستنصرية لكوني من العشرة الأوائل</w:t>
      </w:r>
    </w:p>
    <w:p w:rsidR="002229FF" w:rsidRPr="00AE5F50" w:rsidRDefault="002229FF" w:rsidP="002229FF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مقيم اقدم تخدير في مستشفى اليرموك التعليمي 1987</w:t>
      </w:r>
    </w:p>
    <w:p w:rsidR="002229FF" w:rsidRPr="00AE5F50" w:rsidRDefault="002229FF" w:rsidP="002229FF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طبيب ممارس تخدير في مستشفى اليرموك التعليمي 1989</w:t>
      </w:r>
    </w:p>
    <w:p w:rsidR="002229FF" w:rsidRPr="00AE5F50" w:rsidRDefault="002229FF" w:rsidP="002229FF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طبيب اختصاص تخدير في مستشفى اليرموك التعليمي 1992</w:t>
      </w:r>
    </w:p>
    <w:p w:rsidR="002229FF" w:rsidRPr="00AE5F50" w:rsidRDefault="002229FF" w:rsidP="002229FF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لقب مدرس مساعد في كلية الطب؛ الجامعة المستنصرية 1997</w:t>
      </w:r>
    </w:p>
    <w:p w:rsidR="002229FF" w:rsidRPr="00AE5F50" w:rsidRDefault="002229FF" w:rsidP="002229FF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تركت العمل في كلية العراق بعد الاضطهاد السياس لكوني انا و عائلتي من المسجونين السياسين و تم اعادتي الى العمل عن طريق مؤسسة السجناء السياسيين 2005</w:t>
      </w:r>
    </w:p>
    <w:p w:rsidR="002229FF" w:rsidRPr="00AE5F50" w:rsidRDefault="002229FF" w:rsidP="00AE5F50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>لقب مدرس في كلية الطب؛ الجامعة المستنصرية 201</w:t>
      </w:r>
      <w:r w:rsidR="00AE5F50" w:rsidRPr="00AE5F50">
        <w:rPr>
          <w:rFonts w:asciiTheme="majorBidi" w:hAnsiTheme="majorBidi" w:cstheme="majorBidi"/>
          <w:sz w:val="28"/>
          <w:szCs w:val="28"/>
          <w:rtl/>
          <w:lang w:bidi="ar-IQ"/>
        </w:rPr>
        <w:t>1</w:t>
      </w:r>
    </w:p>
    <w:p w:rsidR="00AE5F50" w:rsidRDefault="002229FF" w:rsidP="00AE5F50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AE5F50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معاملة مقدمة للحصول على لقب أستاذ مساعد </w:t>
      </w:r>
      <w:r w:rsidR="00AE5F50" w:rsidRPr="00AE5F50">
        <w:rPr>
          <w:rFonts w:asciiTheme="majorBidi" w:hAnsiTheme="majorBidi" w:cstheme="majorBidi"/>
          <w:sz w:val="28"/>
          <w:szCs w:val="28"/>
          <w:rtl/>
          <w:lang w:bidi="ar-IQ"/>
        </w:rPr>
        <w:t>2015</w:t>
      </w:r>
    </w:p>
    <w:p w:rsidR="0000627C" w:rsidRDefault="0000627C" w:rsidP="0000627C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البحوث المنشورة:</w:t>
      </w:r>
    </w:p>
    <w:p w:rsidR="0000627C" w:rsidRPr="008808AB" w:rsidRDefault="0000627C" w:rsidP="004010DF">
      <w:pPr>
        <w:pStyle w:val="ListParagraph"/>
        <w:numPr>
          <w:ilvl w:val="0"/>
          <w:numId w:val="5"/>
        </w:numPr>
        <w:contextualSpacing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Non-opioid analgesia with regional block: The effect of ketamine as adjuvant with 0.5% bupivacaine in infra-clavicular brachial plexus block. </w:t>
      </w:r>
      <w:r w:rsidRPr="008808AB">
        <w:rPr>
          <w:rFonts w:asciiTheme="majorBidi" w:hAnsiTheme="majorBidi" w:cstheme="majorBidi"/>
          <w:sz w:val="28"/>
          <w:szCs w:val="28"/>
          <w:lang w:bidi="ar-IQ"/>
        </w:rPr>
        <w:t xml:space="preserve">Al </w:t>
      </w:r>
      <w:proofErr w:type="spellStart"/>
      <w:r w:rsidRPr="008808AB">
        <w:rPr>
          <w:rFonts w:asciiTheme="majorBidi" w:hAnsiTheme="majorBidi" w:cstheme="majorBidi"/>
          <w:sz w:val="28"/>
          <w:szCs w:val="28"/>
          <w:lang w:bidi="ar-IQ"/>
        </w:rPr>
        <w:t>mustansiriya</w:t>
      </w:r>
      <w:proofErr w:type="spellEnd"/>
      <w:r w:rsidRPr="008808AB">
        <w:rPr>
          <w:rFonts w:asciiTheme="majorBidi" w:hAnsiTheme="majorBidi" w:cstheme="majorBidi"/>
          <w:sz w:val="28"/>
          <w:szCs w:val="28"/>
          <w:lang w:bidi="ar-IQ"/>
        </w:rPr>
        <w:t xml:space="preserve"> medical journal; June 2012, 11</w:t>
      </w:r>
      <w:r w:rsidR="008808AB" w:rsidRPr="008808AB">
        <w:rPr>
          <w:rFonts w:asciiTheme="majorBidi" w:hAnsiTheme="majorBidi" w:cstheme="majorBidi"/>
          <w:sz w:val="28"/>
          <w:szCs w:val="28"/>
          <w:lang w:bidi="ar-IQ"/>
        </w:rPr>
        <w:t>;</w:t>
      </w:r>
      <w:r w:rsidRPr="008808AB">
        <w:rPr>
          <w:rFonts w:asciiTheme="majorBidi" w:hAnsiTheme="majorBidi" w:cstheme="majorBidi"/>
          <w:sz w:val="28"/>
          <w:szCs w:val="28"/>
          <w:lang w:bidi="ar-IQ"/>
        </w:rPr>
        <w:t xml:space="preserve"> 78-84. </w:t>
      </w:r>
    </w:p>
    <w:p w:rsidR="008808AB" w:rsidRDefault="0000627C" w:rsidP="004010DF">
      <w:pPr>
        <w:pStyle w:val="ListParagraph"/>
        <w:numPr>
          <w:ilvl w:val="0"/>
          <w:numId w:val="5"/>
        </w:numPr>
        <w:contextualSpacing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Analgesia in labor: Evaluating clinical trial comparing between Entonox versus parenteral pethidine </w:t>
      </w:r>
      <w:r w:rsidR="008808AB">
        <w:rPr>
          <w:rFonts w:asciiTheme="majorBidi" w:hAnsiTheme="majorBidi" w:cstheme="majorBidi"/>
          <w:sz w:val="28"/>
          <w:szCs w:val="28"/>
          <w:lang w:bidi="ar-IQ"/>
        </w:rPr>
        <w:t xml:space="preserve">during the first stage of </w:t>
      </w:r>
      <w:proofErr w:type="spellStart"/>
      <w:r w:rsidR="008808AB">
        <w:rPr>
          <w:rFonts w:asciiTheme="majorBidi" w:hAnsiTheme="majorBidi" w:cstheme="majorBidi"/>
          <w:sz w:val="28"/>
          <w:szCs w:val="28"/>
          <w:lang w:bidi="ar-IQ"/>
        </w:rPr>
        <w:t>labour</w:t>
      </w:r>
      <w:proofErr w:type="spellEnd"/>
      <w:r w:rsidR="008808AB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8808AB" w:rsidRPr="008808AB">
        <w:t xml:space="preserve"> </w:t>
      </w:r>
      <w:r w:rsidR="008808AB" w:rsidRPr="008808AB">
        <w:rPr>
          <w:rFonts w:asciiTheme="majorBidi" w:hAnsiTheme="majorBidi" w:cstheme="majorBidi"/>
          <w:sz w:val="28"/>
          <w:szCs w:val="28"/>
          <w:lang w:bidi="ar-IQ"/>
        </w:rPr>
        <w:t xml:space="preserve"> Al </w:t>
      </w:r>
      <w:proofErr w:type="spellStart"/>
      <w:r w:rsidR="008808AB" w:rsidRPr="008808AB">
        <w:rPr>
          <w:rFonts w:asciiTheme="majorBidi" w:hAnsiTheme="majorBidi" w:cstheme="majorBidi"/>
          <w:sz w:val="28"/>
          <w:szCs w:val="28"/>
          <w:lang w:bidi="ar-IQ"/>
        </w:rPr>
        <w:t>mustansiriya</w:t>
      </w:r>
      <w:proofErr w:type="spellEnd"/>
      <w:r w:rsidR="008808AB" w:rsidRPr="008808AB">
        <w:rPr>
          <w:rFonts w:asciiTheme="majorBidi" w:hAnsiTheme="majorBidi" w:cstheme="majorBidi"/>
          <w:sz w:val="28"/>
          <w:szCs w:val="28"/>
          <w:lang w:bidi="ar-IQ"/>
        </w:rPr>
        <w:t xml:space="preserve"> medical journal; </w:t>
      </w:r>
      <w:r w:rsidR="008808AB">
        <w:rPr>
          <w:rFonts w:asciiTheme="majorBidi" w:hAnsiTheme="majorBidi" w:cstheme="majorBidi"/>
          <w:sz w:val="28"/>
          <w:szCs w:val="28"/>
          <w:lang w:bidi="ar-IQ"/>
        </w:rPr>
        <w:t>December 2011, 10; 39-42.</w:t>
      </w:r>
    </w:p>
    <w:p w:rsidR="008808AB" w:rsidRDefault="008808AB" w:rsidP="004010DF">
      <w:pPr>
        <w:pStyle w:val="ListParagraph"/>
        <w:numPr>
          <w:ilvl w:val="0"/>
          <w:numId w:val="5"/>
        </w:numPr>
        <w:contextualSpacing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Intra-operative analgesia during cesarean section: A double blinded clinical trial comparing the effect of tramadol versus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fentanylon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both the mother and the newborn. </w:t>
      </w:r>
    </w:p>
    <w:p w:rsidR="0000627C" w:rsidRDefault="008808AB" w:rsidP="004010DF">
      <w:pPr>
        <w:pStyle w:val="ListParagraph"/>
        <w:numPr>
          <w:ilvl w:val="0"/>
          <w:numId w:val="5"/>
        </w:numPr>
        <w:contextualSpacing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Non-opioid analgesia. The effect of adding tramadol or neostigmine as an adjuvant to 0.5% bupivacaine in spinal anesthesia.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Iraqi journal of community medicine. </w:t>
      </w:r>
      <w:r>
        <w:rPr>
          <w:rFonts w:asciiTheme="majorBidi" w:hAnsiTheme="majorBidi" w:cstheme="majorBidi"/>
          <w:sz w:val="28"/>
          <w:szCs w:val="28"/>
          <w:lang w:bidi="ar-IQ"/>
        </w:rPr>
        <w:t>January 2013, 26</w:t>
      </w:r>
      <w:r w:rsidR="004010DF">
        <w:rPr>
          <w:rFonts w:asciiTheme="majorBidi" w:hAnsiTheme="majorBidi" w:cstheme="majorBidi"/>
          <w:sz w:val="28"/>
          <w:szCs w:val="28"/>
          <w:lang w:bidi="ar-IQ"/>
        </w:rPr>
        <w:t>; 68-71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010DF" w:rsidRDefault="004010DF" w:rsidP="004010DF">
      <w:pPr>
        <w:pStyle w:val="ListParagraph"/>
        <w:numPr>
          <w:ilvl w:val="0"/>
          <w:numId w:val="5"/>
        </w:numPr>
        <w:contextualSpacing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Drug combination in total intravenous anesthesia (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Propofol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-Ketamine versus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Propofol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-Fentanyl)</w:t>
      </w:r>
      <w:r w:rsidRPr="004010DF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4010DF" w:rsidRPr="0000627C" w:rsidRDefault="004010DF" w:rsidP="004010DF">
      <w:pPr>
        <w:pStyle w:val="ListParagraph"/>
        <w:numPr>
          <w:ilvl w:val="0"/>
          <w:numId w:val="5"/>
        </w:numPr>
        <w:contextualSpacing w:val="0"/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Continues postoperative analgesia. A double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blindid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clinical trial comparing the addition of small dose ketamine infusion to tramadol infusion.</w:t>
      </w:r>
      <w:r w:rsidRPr="004010D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Iraqi journal of community med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bidi="ar-IQ"/>
        </w:rPr>
        <w:t xml:space="preserve">icine. </w:t>
      </w:r>
      <w:r>
        <w:rPr>
          <w:rFonts w:asciiTheme="majorBidi" w:hAnsiTheme="majorBidi" w:cstheme="majorBidi"/>
          <w:sz w:val="28"/>
          <w:szCs w:val="28"/>
          <w:lang w:bidi="ar-IQ"/>
        </w:rPr>
        <w:t>April 2011</w:t>
      </w:r>
      <w:r>
        <w:rPr>
          <w:rFonts w:asciiTheme="majorBidi" w:hAnsiTheme="majorBidi" w:cstheme="majorBidi"/>
          <w:sz w:val="28"/>
          <w:szCs w:val="28"/>
          <w:lang w:bidi="ar-IQ"/>
        </w:rPr>
        <w:t>, 24</w:t>
      </w:r>
      <w:r>
        <w:rPr>
          <w:rFonts w:asciiTheme="majorBidi" w:hAnsiTheme="majorBidi" w:cstheme="majorBidi"/>
          <w:sz w:val="28"/>
          <w:szCs w:val="28"/>
          <w:lang w:bidi="ar-IQ"/>
        </w:rPr>
        <w:t>182-8.</w:t>
      </w:r>
    </w:p>
    <w:sectPr w:rsidR="004010DF" w:rsidRPr="000062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FF7"/>
    <w:multiLevelType w:val="hybridMultilevel"/>
    <w:tmpl w:val="5C52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4367"/>
    <w:multiLevelType w:val="hybridMultilevel"/>
    <w:tmpl w:val="081C8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D16DD"/>
    <w:multiLevelType w:val="hybridMultilevel"/>
    <w:tmpl w:val="C2A8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31D68"/>
    <w:multiLevelType w:val="hybridMultilevel"/>
    <w:tmpl w:val="BB3A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F325E"/>
    <w:multiLevelType w:val="hybridMultilevel"/>
    <w:tmpl w:val="0576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78"/>
    <w:rsid w:val="0000627C"/>
    <w:rsid w:val="002229FF"/>
    <w:rsid w:val="004010DF"/>
    <w:rsid w:val="007A3AA2"/>
    <w:rsid w:val="008808AB"/>
    <w:rsid w:val="00AE5F50"/>
    <w:rsid w:val="00F0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C9FC"/>
  <w15:chartTrackingRefBased/>
  <w15:docId w15:val="{1A4A0935-8337-416D-A61C-0D2D3D53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 Rawee</dc:creator>
  <cp:keywords/>
  <dc:description/>
  <cp:lastModifiedBy>Ahmed Al Rawee</cp:lastModifiedBy>
  <cp:revision>2</cp:revision>
  <dcterms:created xsi:type="dcterms:W3CDTF">2016-12-17T15:09:00Z</dcterms:created>
  <dcterms:modified xsi:type="dcterms:W3CDTF">2017-01-01T23:36:00Z</dcterms:modified>
</cp:coreProperties>
</file>