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71" w:rsidRDefault="008444A0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17783</wp:posOffset>
            </wp:positionH>
            <wp:positionV relativeFrom="paragraph">
              <wp:posOffset>-177797</wp:posOffset>
            </wp:positionV>
            <wp:extent cx="1259840" cy="1259840"/>
            <wp:effectExtent l="0" t="0" r="0" b="0"/>
            <wp:wrapNone/>
            <wp:docPr id="3" name="image1.png" descr="\\Pc5\d\Nawal Abdulsada\نوال ماجستير\شعار آية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Pc5\d\Nawal Abdulsada\نوال ماجستير\شعار آية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3271" w:rsidRDefault="007D3271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8"/>
        </w:rPr>
      </w:pPr>
    </w:p>
    <w:p w:rsidR="007D3271" w:rsidRDefault="008444A0">
      <w:pPr>
        <w:spacing w:after="0" w:line="240" w:lineRule="auto"/>
        <w:rPr>
          <w:rFonts w:ascii="Cambria" w:eastAsia="Cambria" w:hAnsi="Cambria" w:cs="Cambria"/>
          <w:b/>
          <w:sz w:val="56"/>
          <w:szCs w:val="56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br/>
        <w:t xml:space="preserve">                                     </w:t>
      </w:r>
      <w:r>
        <w:rPr>
          <w:rFonts w:ascii="Cambria" w:eastAsia="Cambria" w:hAnsi="Cambria" w:cs="Times New Roman"/>
          <w:b/>
          <w:sz w:val="56"/>
          <w:szCs w:val="56"/>
          <w:rtl/>
        </w:rPr>
        <w:t>السيرة العلمية</w:t>
      </w:r>
    </w:p>
    <w:p w:rsidR="007D3271" w:rsidRDefault="00977E3D">
      <w:pPr>
        <w:spacing w:after="0" w:line="240" w:lineRule="auto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noProof/>
        </w:rPr>
        <w:pict>
          <v:rect id="_x0000_i1025" style="width:0;height:1.5pt" o:hralign="center" o:hrstd="t" o:hr="t" fillcolor="#a0a0a0" stroked="f"/>
        </w:pict>
      </w:r>
    </w:p>
    <w:p w:rsidR="007D3271" w:rsidRDefault="00C60F79" w:rsidP="00C81DB1">
      <w:pPr>
        <w:pBdr>
          <w:top w:val="nil"/>
          <w:left w:val="nil"/>
          <w:bottom w:val="nil"/>
          <w:right w:val="nil"/>
          <w:between w:val="nil"/>
        </w:pBdr>
        <w:ind w:left="19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>الاسم الثلاث</w:t>
      </w:r>
      <w:r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  <w:lang w:bidi="ar-IQ"/>
        </w:rPr>
        <w:t xml:space="preserve">ي :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       Dr. nada </w:t>
      </w:r>
      <w:proofErr w:type="spellStart"/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salim</w:t>
      </w:r>
      <w:proofErr w:type="spellEnd"/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Idan</w:t>
      </w:r>
      <w:proofErr w:type="spellEnd"/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>الكلية /القسم:</w:t>
      </w:r>
      <w:r w:rsidR="009E0E6B"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 xml:space="preserve"> 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</w:t>
      </w:r>
      <w:r w:rsidR="009E0E6B" w:rsidRPr="009E0E6B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College of Arts</w:t>
      </w:r>
      <w:r w:rsidR="009E0E6B" w:rsidRPr="009E0E6B"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r w:rsidR="009E0E6B"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  <w:lang w:bidi="ar-IQ"/>
        </w:rPr>
        <w:t>/</w:t>
      </w:r>
      <w:r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AL-</w:t>
      </w:r>
      <w:proofErr w:type="spellStart"/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Mustansiriya</w:t>
      </w:r>
      <w:proofErr w:type="spellEnd"/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University</w:t>
      </w:r>
      <w:r w:rsidR="009E0E6B">
        <w:rPr>
          <w:rFonts w:ascii="Simplified Arabic" w:eastAsia="Simplified Arabic" w:hAnsi="Simplified Arabic" w:cs="Simplified Arabic"/>
          <w:b/>
          <w:color w:val="000000"/>
          <w:sz w:val="28"/>
          <w:szCs w:val="28"/>
          <w:lang w:bidi="ar-IQ"/>
        </w:rPr>
        <w:t xml:space="preserve"> </w:t>
      </w:r>
      <w:r w:rsidR="009E0E6B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الوظيفية الحالية: </w:t>
      </w:r>
      <w:r w:rsidR="009E0E6B"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proofErr w:type="spellStart"/>
      <w:r w:rsidR="009E0E6B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Assi.prof</w:t>
      </w:r>
      <w:proofErr w:type="spellEnd"/>
      <w:r w:rsidR="009E0E6B"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  <w:lang w:bidi="ar-IQ"/>
        </w:rPr>
        <w:t xml:space="preserve">  / </w:t>
      </w:r>
      <w:r w:rsidR="009E0E6B">
        <w:rPr>
          <w:rFonts w:ascii="Simplified Arabic" w:eastAsia="Simplified Arabic" w:hAnsi="Simplified Arabic" w:cs="Simplified Arabic"/>
          <w:b/>
          <w:color w:val="000000"/>
          <w:sz w:val="28"/>
          <w:szCs w:val="28"/>
          <w:lang w:bidi="ar-IQ"/>
        </w:rPr>
        <w:t>University professor</w:t>
      </w:r>
      <w:r w:rsidR="009E0E6B">
        <w:rPr>
          <w:rFonts w:ascii="Simplified Arabic" w:eastAsia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الشهادات الحاصل عليها: </w:t>
      </w:r>
      <w:r w:rsidR="007B3BEC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PhD in Arabic language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التخصص العام: </w:t>
      </w:r>
      <w:r w:rsidR="007B3BEC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</w:t>
      </w:r>
      <w:r w:rsidR="007B3BEC" w:rsidRPr="007B3BEC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Arabic language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التخصص الدقيق: </w:t>
      </w:r>
      <w:r w:rsidR="007A68D0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Ancient criticism and Arabic rhetoric</w:t>
      </w:r>
      <w:r w:rsidR="008444A0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الخبرات اللغوية: </w:t>
      </w:r>
      <w:r w:rsidR="007A68D0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twenty five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اللقب العلمي/الجهة المانحة : </w:t>
      </w:r>
      <w:r w:rsidR="007A68D0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</w:t>
      </w:r>
      <w:proofErr w:type="spellStart"/>
      <w:r w:rsidR="007A68D0" w:rsidRPr="007A68D0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Assi.prof</w:t>
      </w:r>
      <w:proofErr w:type="spellEnd"/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               /   </w:t>
      </w:r>
      <w:r w:rsidR="007A68D0" w:rsidRPr="007A68D0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College of Arts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  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سنوات الخدمة الجامعية: </w:t>
      </w:r>
      <w:r w:rsidR="007A68D0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Fourteen  years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عنوان رسالة الماجستير: </w:t>
      </w:r>
      <w:r w:rsidR="007A68D0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proofErr w:type="spellStart"/>
      <w:r w:rsidR="007A68D0">
        <w:rPr>
          <w:rFonts w:ascii="Simplified Arabic" w:eastAsia="Simplified Arabic" w:hAnsi="Simplified Arabic" w:cs="Simplified Arabic"/>
          <w:b/>
          <w:sz w:val="28"/>
          <w:szCs w:val="28"/>
        </w:rPr>
        <w:t>Razzouq</w:t>
      </w:r>
      <w:proofErr w:type="spellEnd"/>
      <w:r w:rsidR="007A68D0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proofErr w:type="spellStart"/>
      <w:r w:rsidR="007A68D0">
        <w:rPr>
          <w:rFonts w:ascii="Simplified Arabic" w:eastAsia="Simplified Arabic" w:hAnsi="Simplified Arabic" w:cs="Simplified Arabic"/>
          <w:b/>
          <w:sz w:val="28"/>
          <w:szCs w:val="28"/>
        </w:rPr>
        <w:t>Faraj</w:t>
      </w:r>
      <w:proofErr w:type="spellEnd"/>
      <w:r w:rsidR="007A68D0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proofErr w:type="spellStart"/>
      <w:r w:rsidR="007A68D0">
        <w:rPr>
          <w:rFonts w:ascii="Simplified Arabic" w:eastAsia="Simplified Arabic" w:hAnsi="Simplified Arabic" w:cs="Simplified Arabic"/>
          <w:b/>
          <w:sz w:val="28"/>
          <w:szCs w:val="28"/>
        </w:rPr>
        <w:t>Razzou</w:t>
      </w:r>
      <w:r w:rsidR="001F2C88">
        <w:rPr>
          <w:rFonts w:ascii="Simplified Arabic" w:eastAsia="Simplified Arabic" w:hAnsi="Simplified Arabic" w:cs="Simplified Arabic"/>
          <w:b/>
          <w:sz w:val="28"/>
          <w:szCs w:val="28"/>
        </w:rPr>
        <w:t>ks</w:t>
      </w:r>
      <w:proofErr w:type="spellEnd"/>
      <w:r w:rsidR="001F2C88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poetry , artistic objective study</w:t>
      </w:r>
      <w:r w:rsidR="007A68D0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عنوان رسالة الدكتوراه: </w:t>
      </w:r>
      <w:r w:rsidR="001F2C88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 w:rsidR="001F2C88" w:rsidRPr="001F2C88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Critical discourse </w:t>
      </w:r>
      <w:r w:rsidR="001F2C88">
        <w:rPr>
          <w:rFonts w:ascii="Simplified Arabic" w:eastAsia="Simplified Arabic" w:hAnsi="Simplified Arabic" w:cs="Simplified Arabic"/>
          <w:b/>
          <w:sz w:val="28"/>
          <w:szCs w:val="28"/>
        </w:rPr>
        <w:t>on the critical and rhetorical</w:t>
      </w:r>
      <w:r w:rsidR="00C81DB1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efforts of Abu </w:t>
      </w:r>
      <w:proofErr w:type="spellStart"/>
      <w:r w:rsidR="00C81DB1">
        <w:rPr>
          <w:rFonts w:ascii="Simplified Arabic" w:eastAsia="Simplified Arabic" w:hAnsi="Simplified Arabic" w:cs="Simplified Arabic"/>
          <w:b/>
          <w:sz w:val="28"/>
          <w:szCs w:val="28"/>
        </w:rPr>
        <w:t>Hilal</w:t>
      </w:r>
      <w:proofErr w:type="spellEnd"/>
      <w:r w:rsidR="00C81DB1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Al-</w:t>
      </w:r>
      <w:proofErr w:type="spellStart"/>
      <w:r w:rsidR="00C81DB1">
        <w:rPr>
          <w:rFonts w:ascii="Simplified Arabic" w:eastAsia="Simplified Arabic" w:hAnsi="Simplified Arabic" w:cs="Simplified Arabic"/>
          <w:b/>
          <w:sz w:val="28"/>
          <w:szCs w:val="28"/>
        </w:rPr>
        <w:t>Askari</w:t>
      </w:r>
      <w:proofErr w:type="spellEnd"/>
      <w:r w:rsidR="00C81DB1">
        <w:rPr>
          <w:rFonts w:ascii="Simplified Arabic" w:eastAsia="Simplified Arabic" w:hAnsi="Simplified Arabic" w:cs="Simplified Arabic"/>
          <w:b/>
          <w:sz w:val="28"/>
          <w:szCs w:val="28"/>
        </w:rPr>
        <w:t>, in the past and present</w:t>
      </w:r>
      <w:r w:rsidR="001F2C88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sz w:val="28"/>
          <w:szCs w:val="28"/>
        </w:rPr>
        <w:t xml:space="preserve"> 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رقم الهاتف: </w:t>
      </w:r>
      <w:r w:rsidR="00C81DB1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07705312318</w:t>
      </w:r>
      <w:r w:rsidR="008444A0">
        <w:rPr>
          <w:rFonts w:ascii="Simplified Arabic" w:eastAsia="Simplified Arabic" w:hAnsi="Simplified Arabic" w:cs="Simplified Arabic"/>
          <w:b/>
          <w:color w:val="000000"/>
          <w:sz w:val="28"/>
          <w:szCs w:val="28"/>
          <w:rtl/>
        </w:rPr>
        <w:br/>
        <w:t xml:space="preserve">البريد الإلكتروني: </w:t>
      </w:r>
      <w:r w:rsidR="00C81DB1" w:rsidRPr="00C81DB1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>nada_salim@uomustansiriyah.edu.iq</w:t>
      </w:r>
      <w:r w:rsidR="00C81DB1"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  <w:t xml:space="preserve"> </w:t>
      </w:r>
    </w:p>
    <w:p w:rsidR="007D3271" w:rsidRDefault="008444A0">
      <w:pPr>
        <w:pStyle w:val="1"/>
        <w:numPr>
          <w:ilvl w:val="0"/>
          <w:numId w:val="2"/>
        </w:numPr>
        <w:tabs>
          <w:tab w:val="left" w:pos="-123"/>
        </w:tabs>
        <w:ind w:left="586" w:hanging="992"/>
        <w:rPr>
          <w:b/>
          <w:color w:val="0D0D0D"/>
        </w:rPr>
      </w:pPr>
      <w:r>
        <w:rPr>
          <w:rFonts w:ascii="Simplified Arabic" w:eastAsia="Simplified Arabic" w:hAnsi="Simplified Arabic" w:cs="Simplified Arabic"/>
          <w:b/>
          <w:color w:val="0D0D0D"/>
          <w:rtl/>
        </w:rPr>
        <w:t>الجوائز والمنح الدراسية والتكريم:</w:t>
      </w:r>
    </w:p>
    <w:p w:rsidR="007D3271" w:rsidRDefault="008444A0">
      <w:pPr>
        <w:tabs>
          <w:tab w:val="left" w:pos="-123"/>
        </w:tabs>
        <w:ind w:left="739"/>
      </w:pPr>
      <w:r>
        <w:t>Awards, grants and honors</w:t>
      </w:r>
    </w:p>
    <w:tbl>
      <w:tblPr>
        <w:tblStyle w:val="a5"/>
        <w:bidiVisual/>
        <w:tblW w:w="8506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402"/>
        <w:gridCol w:w="2835"/>
        <w:gridCol w:w="1560"/>
      </w:tblGrid>
      <w:tr w:rsidR="007D3271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أسم الجائزة والمنح والتكريم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 xml:space="preserve">Title 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الجهة المانحة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Awarded by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 xml:space="preserve"> year</w:t>
            </w:r>
          </w:p>
        </w:tc>
      </w:tr>
      <w:tr w:rsidR="001A7315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1A7315" w:rsidRPr="001A7315" w:rsidRDefault="001A7315" w:rsidP="001A7315">
            <w:pPr>
              <w:pStyle w:val="ae"/>
              <w:numPr>
                <w:ilvl w:val="0"/>
                <w:numId w:val="4"/>
              </w:num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1A7315" w:rsidRDefault="001A7315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1A7315"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A certificate of appreciation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1A7315" w:rsidRDefault="001A7315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1A7315"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University of Babylon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1A7315" w:rsidRDefault="001A7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000000"/>
                <w:sz w:val="28"/>
                <w:szCs w:val="28"/>
                <w:rtl/>
              </w:rPr>
              <w:t>2019</w:t>
            </w:r>
          </w:p>
        </w:tc>
      </w:tr>
      <w:tr w:rsidR="007D3271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Pr="001A7315" w:rsidRDefault="001A7315" w:rsidP="001A7315">
            <w:pPr>
              <w:ind w:left="3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1550A0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A book of gratitude and appreciation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1550A0" w:rsidP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College of Arts / Al-</w:t>
            </w:r>
            <w:proofErr w:type="spellStart"/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>Qadisiyah</w:t>
            </w:r>
            <w:proofErr w:type="spellEnd"/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  <w:r w:rsidRPr="001550A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2019</w:t>
            </w:r>
          </w:p>
        </w:tc>
      </w:tr>
      <w:tr w:rsidR="001550A0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A7315" w:rsidRDefault="001A7315" w:rsidP="001A7315">
            <w:pPr>
              <w:ind w:left="3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A book of gratitude and appreciation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550A0" w:rsidP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Default="001550A0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1550A0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A7315" w:rsidRDefault="001A7315" w:rsidP="001A7315">
            <w:pPr>
              <w:ind w:left="3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A book of gratitude and appreciation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550A0" w:rsidP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College of Education / University of </w:t>
            </w:r>
            <w:proofErr w:type="spellStart"/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>Wasit</w:t>
            </w:r>
            <w:proofErr w:type="spellEnd"/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Default="001550A0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1550A0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A7315" w:rsidRDefault="001A7315" w:rsidP="001A7315">
            <w:pPr>
              <w:ind w:left="3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A book of gratitude and appreciation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550A0" w:rsidP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College of Arts / Al-</w:t>
            </w:r>
            <w:proofErr w:type="spellStart"/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1550A0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Default="001550A0" w:rsidP="001550A0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1550A0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A7315" w:rsidRDefault="001A7315" w:rsidP="001A7315">
            <w:pPr>
              <w:ind w:left="3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A book of gratitude and appreciation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Pr="001550A0" w:rsidRDefault="001A7315" w:rsidP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College of Arts / Al-</w:t>
            </w:r>
            <w:proofErr w:type="spellStart"/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550A0" w:rsidRDefault="001A7315" w:rsidP="001A731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2020</w:t>
            </w:r>
          </w:p>
        </w:tc>
      </w:tr>
      <w:tr w:rsidR="001A7315">
        <w:tc>
          <w:tcPr>
            <w:tcW w:w="7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Pr="001A7315" w:rsidRDefault="001A7315" w:rsidP="001A7315">
            <w:pPr>
              <w:ind w:left="360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Pr="001A7315" w:rsidRDefault="001A7315" w:rsidP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A book of gratitude and appreciation</w:t>
            </w: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  <w:tab/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Pr="001A7315" w:rsidRDefault="001A7315" w:rsidP="001550A0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College of Arts / Al-</w:t>
            </w:r>
            <w:proofErr w:type="spellStart"/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Default="001A7315" w:rsidP="001550A0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2020</w:t>
            </w:r>
          </w:p>
        </w:tc>
      </w:tr>
    </w:tbl>
    <w:p w:rsidR="007D3271" w:rsidRDefault="007D3271"/>
    <w:p w:rsidR="007D3271" w:rsidRDefault="007D3271">
      <w:pPr>
        <w:pBdr>
          <w:top w:val="nil"/>
          <w:left w:val="nil"/>
          <w:bottom w:val="nil"/>
          <w:right w:val="nil"/>
          <w:between w:val="nil"/>
        </w:pBdr>
        <w:spacing w:after="0"/>
        <w:ind w:left="-406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7D3271">
      <w:pPr>
        <w:pBdr>
          <w:top w:val="nil"/>
          <w:left w:val="nil"/>
          <w:bottom w:val="nil"/>
          <w:right w:val="nil"/>
          <w:between w:val="nil"/>
        </w:pBdr>
        <w:spacing w:after="0"/>
        <w:ind w:left="-406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7D3271">
      <w:pPr>
        <w:pBdr>
          <w:top w:val="nil"/>
          <w:left w:val="nil"/>
          <w:bottom w:val="nil"/>
          <w:right w:val="nil"/>
          <w:between w:val="nil"/>
        </w:pBdr>
        <w:spacing w:after="0"/>
        <w:ind w:left="-406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84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06" w:firstLine="0"/>
        <w:rPr>
          <w:b/>
          <w:color w:val="000000"/>
        </w:rPr>
      </w:pPr>
      <w:r>
        <w:rPr>
          <w:rFonts w:ascii="Simplified Arabic" w:eastAsia="Simplified Arabic" w:hAnsi="Simplified Arabic" w:cs="Simplified Arabic"/>
          <w:b/>
          <w:color w:val="0D0D0D"/>
          <w:sz w:val="32"/>
          <w:szCs w:val="32"/>
          <w:rtl/>
        </w:rPr>
        <w:t>الأعمال المنجزة - الكتب المؤلفة والمترجمة:</w:t>
      </w:r>
    </w:p>
    <w:p w:rsidR="007D3271" w:rsidRDefault="0084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406" w:firstLine="0"/>
        <w:rPr>
          <w:b/>
          <w:color w:val="0D0D0D"/>
        </w:rPr>
      </w:pPr>
      <w:r>
        <w:rPr>
          <w:rFonts w:ascii="Simplified Arabic" w:eastAsia="Simplified Arabic" w:hAnsi="Simplified Arabic" w:cs="Simplified Arabic"/>
          <w:b/>
          <w:color w:val="0D0D0D"/>
          <w:sz w:val="32"/>
          <w:szCs w:val="32"/>
        </w:rPr>
        <w:t>Authored and translated books</w:t>
      </w:r>
    </w:p>
    <w:tbl>
      <w:tblPr>
        <w:tblStyle w:val="a6"/>
        <w:bidiVisual/>
        <w:tblW w:w="864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عنوان الكتاب</w:t>
            </w:r>
          </w:p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Title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مكان النشر</w:t>
            </w:r>
          </w:p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Place of publication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الناشر</w:t>
            </w:r>
          </w:p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Publisher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السنة</w:t>
            </w:r>
          </w:p>
          <w:p w:rsidR="007D3271" w:rsidRDefault="0084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Year</w:t>
            </w:r>
          </w:p>
        </w:tc>
      </w:tr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C81DB1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/ 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C81DB1" w:rsidP="00C81DB1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C81DB1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C81DB1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C81DB1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</w:p>
        </w:tc>
      </w:tr>
    </w:tbl>
    <w:p w:rsidR="007D3271" w:rsidRDefault="007D3271">
      <w:pPr>
        <w:rPr>
          <w:rFonts w:ascii="Simplified Arabic" w:eastAsia="Simplified Arabic" w:hAnsi="Simplified Arabic" w:cs="Simplified Arabic"/>
          <w:b/>
          <w:color w:val="000000"/>
          <w:sz w:val="14"/>
          <w:szCs w:val="14"/>
        </w:rPr>
      </w:pPr>
    </w:p>
    <w:p w:rsidR="007D3271" w:rsidRDefault="0084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65" w:hanging="141"/>
        <w:rPr>
          <w:b/>
          <w:color w:val="000000"/>
        </w:rPr>
      </w:pP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  <w:rtl/>
        </w:rPr>
        <w:t xml:space="preserve">البحوث العلمية المنشورة :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Published s</w:t>
      </w: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</w:rPr>
        <w:t>cientific papers</w:t>
      </w:r>
    </w:p>
    <w:tbl>
      <w:tblPr>
        <w:tblStyle w:val="a7"/>
        <w:bidiVisual/>
        <w:tblW w:w="864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lastRenderedPageBreak/>
              <w:t>ت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عنوان البحث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Title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مكان النشر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Place of publication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الناشر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Publisher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السنة.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Year</w:t>
            </w:r>
          </w:p>
        </w:tc>
      </w:tr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8C4D0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8C4D0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C4D0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Features of language development in the form of the modern Arabic poem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4B7E31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>Prof. Magazine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Pr="003740AD" w:rsidRDefault="003740AD" w:rsidP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Nada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salim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  <w:p w:rsidR="007D3271" w:rsidRDefault="003740AD" w:rsidP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Edan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4B7E31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>5-1-2011</w:t>
            </w:r>
          </w:p>
        </w:tc>
      </w:tr>
      <w:tr w:rsidR="004B7E3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B7E31" w:rsidRDefault="004B7E31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B7E31" w:rsidRPr="008C4D03" w:rsidRDefault="004B7E31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Repetition in the poetry of </w:t>
            </w:r>
            <w:proofErr w:type="spellStart"/>
            <w:r w:rsidRP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>Nazik</w:t>
            </w:r>
            <w:proofErr w:type="spellEnd"/>
            <w:r w:rsidRP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al-</w:t>
            </w:r>
            <w:proofErr w:type="spellStart"/>
            <w:r w:rsidRP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Malaika</w:t>
            </w:r>
            <w:proofErr w:type="spellEnd"/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B7E31" w:rsidRPr="004B7E31" w:rsidRDefault="004B7E31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>Journal of the College of Basic Education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B7E31" w:rsidRDefault="003740AD" w:rsidP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r w:rsid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.nada </w:t>
            </w:r>
            <w:proofErr w:type="spellStart"/>
            <w:r w:rsidR="004B7E31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alim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Edan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B7E31" w:rsidRPr="003740AD" w:rsidRDefault="003740AD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2011-1-4</w:t>
            </w:r>
          </w:p>
        </w:tc>
      </w:tr>
      <w:tr w:rsidR="003740AD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Default="003740AD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3-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Pr="004B7E31" w:rsidRDefault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The impact of Abu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Hilal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al-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Askari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on the critics who came after him -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Ibn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Sinan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al-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Khafaji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(d. 466 AH) as a model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Pr="004B7E31" w:rsidRDefault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College of Arts / Al-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Default="003740AD" w:rsidP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.nada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salim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Edan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Default="00417207" w:rsidP="00417207">
            <w:pP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5-6-2015 </w:t>
            </w:r>
          </w:p>
        </w:tc>
      </w:tr>
      <w:tr w:rsidR="003740AD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Default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4-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Pr="003740AD" w:rsidRDefault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Abu 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Hilal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Al-</w:t>
            </w:r>
            <w:proofErr w:type="spellStart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Askari</w:t>
            </w:r>
            <w:proofErr w:type="spellEnd"/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and his literary culture sources</w:t>
            </w:r>
            <w:r w:rsidRPr="003740AD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Pr="003740AD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College of Arts / Al-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Default="00347A83" w:rsidP="003740AD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.</w:t>
            </w: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nada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salim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Edan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740AD" w:rsidRPr="003740AD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2015-8-5</w:t>
            </w:r>
          </w:p>
        </w:tc>
      </w:tr>
      <w:tr w:rsidR="00347A83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5-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The stylistic deception in Abbasid poetry, and its effect on the recipient</w:t>
            </w:r>
            <w:r w:rsidR="000A122F">
              <w:t xml:space="preserve"> </w:t>
            </w:r>
            <w:r w:rsidR="000A122F"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Common search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Pr="00347A83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College of Arts / University of Baghdad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Default="00347A83" w:rsidP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Assi.prof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N</w:t>
            </w: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ada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salim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Edan</w:t>
            </w:r>
            <w:proofErr w:type="spellEnd"/>
          </w:p>
          <w:p w:rsidR="000A122F" w:rsidRPr="00347A83" w:rsidRDefault="000A122F" w:rsidP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Assi.prof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.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kareem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ali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abd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ali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2017-6-9</w:t>
            </w:r>
          </w:p>
        </w:tc>
      </w:tr>
      <w:tr w:rsidR="00347A83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7-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A122F" w:rsidRDefault="00347A83">
            <w:pPr>
              <w:jc w:val="center"/>
              <w:rPr>
                <w:rFonts w:hint="cs"/>
                <w:rtl/>
              </w:rPr>
            </w:pP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A stylistic balance between my poem </w:t>
            </w: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 xml:space="preserve">(Fatah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Amouriyah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), by Abu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Tammam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and (Al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Hadath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al-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Hamra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), by al-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Mutanabi</w:t>
            </w:r>
            <w:proofErr w:type="spellEnd"/>
            <w:r w:rsidR="000A122F">
              <w:t xml:space="preserve"> </w:t>
            </w:r>
          </w:p>
          <w:p w:rsidR="00347A83" w:rsidRPr="00347A83" w:rsidRDefault="000A122F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Common search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Pr="00347A83" w:rsidRDefault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 xml:space="preserve">College of Islamic </w:t>
            </w:r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Sciences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Default="00347A83" w:rsidP="00347A83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Assi.prof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. Nada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salim</w:t>
            </w:r>
            <w:proofErr w:type="spellEnd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347A83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Edan</w:t>
            </w:r>
            <w:proofErr w:type="spellEnd"/>
          </w:p>
          <w:p w:rsidR="000A122F" w:rsidRDefault="000A122F" w:rsidP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Assi.prof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.</w:t>
            </w: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kareem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ali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abd</w:t>
            </w:r>
            <w:proofErr w:type="spellEnd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ali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47A83" w:rsidRDefault="00AF3CDA" w:rsidP="00AF3CDA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lastRenderedPageBreak/>
              <w:t>2017-7-9</w:t>
            </w:r>
          </w:p>
        </w:tc>
      </w:tr>
      <w:tr w:rsidR="00AF3CDA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F3CDA" w:rsidRDefault="00AF3CDA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8-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F3CDA" w:rsidRPr="00347A83" w:rsidRDefault="00AF3CDA" w:rsidP="000A122F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AF3CDA">
              <w:rPr>
                <w:rFonts w:ascii="Simplified Arabic" w:eastAsia="Simplified Arabic" w:hAnsi="Simplified Arabic" w:cs="Simplified Arabic"/>
                <w:sz w:val="28"/>
                <w:szCs w:val="28"/>
              </w:rPr>
              <w:t>Intertextuality</w:t>
            </w:r>
            <w:proofErr w:type="spellEnd"/>
            <w:r w:rsidRPr="00AF3CDA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in the poetry of the tribe of </w:t>
            </w:r>
            <w:proofErr w:type="spellStart"/>
            <w:r w:rsidRPr="00AF3CDA">
              <w:rPr>
                <w:rFonts w:ascii="Simplified Arabic" w:eastAsia="Simplified Arabic" w:hAnsi="Simplified Arabic" w:cs="Simplified Arabic"/>
                <w:sz w:val="28"/>
                <w:szCs w:val="28"/>
              </w:rPr>
              <w:t>Ibn</w:t>
            </w:r>
            <w:proofErr w:type="spellEnd"/>
            <w:r w:rsidRPr="00AF3CDA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al-</w:t>
            </w:r>
            <w:proofErr w:type="spellStart"/>
            <w:r w:rsidRPr="00AF3CDA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Tawezi</w:t>
            </w:r>
            <w:proofErr w:type="spellEnd"/>
            <w:r w:rsidR="000A122F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F3CDA" w:rsidRPr="00347A83" w:rsidRDefault="000A122F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Faculty of Basic Education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F3CDA" w:rsidRPr="00347A83" w:rsidRDefault="000A122F" w:rsidP="00347A83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Assi.prof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. Nada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salim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Edan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F3CDA" w:rsidRDefault="000A122F" w:rsidP="00AF3CDA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2017-8-5</w:t>
            </w:r>
          </w:p>
        </w:tc>
      </w:tr>
      <w:tr w:rsidR="000A122F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A122F" w:rsidRDefault="000A122F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</w:rPr>
              <w:t>9-</w:t>
            </w:r>
          </w:p>
        </w:tc>
        <w:tc>
          <w:tcPr>
            <w:tcW w:w="27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A122F" w:rsidRPr="00AF3CDA" w:rsidRDefault="000A122F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The Effectiveness of Metaphor in Shaping the Aesthetic of Text / Joint Research</w:t>
            </w:r>
          </w:p>
        </w:tc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A122F" w:rsidRPr="000A122F" w:rsidRDefault="000A122F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The third international scientific conference, University of Babylon / College of Arts / Department of Arabic Language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A122F" w:rsidRPr="000A122F" w:rsidRDefault="000A122F" w:rsidP="000A122F">
            <w:pPr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Assi.prof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. Nada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salim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Edan</w:t>
            </w:r>
            <w:proofErr w:type="spellEnd"/>
          </w:p>
          <w:p w:rsidR="000A122F" w:rsidRPr="000A122F" w:rsidRDefault="000A122F" w:rsidP="000A122F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Assi.prof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.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kareem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ali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abd</w:t>
            </w:r>
            <w:proofErr w:type="spellEnd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0A122F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ali</w:t>
            </w:r>
            <w:proofErr w:type="spellEnd"/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0A122F" w:rsidRDefault="000A122F" w:rsidP="00AF3CDA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lang w:bidi="ar-IQ"/>
              </w:rPr>
              <w:t>2019-4-17</w:t>
            </w:r>
          </w:p>
        </w:tc>
      </w:tr>
    </w:tbl>
    <w:p w:rsidR="007D3271" w:rsidRDefault="007D3271">
      <w:pP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8444A0">
      <w:pPr>
        <w:pStyle w:val="1"/>
        <w:numPr>
          <w:ilvl w:val="0"/>
          <w:numId w:val="1"/>
        </w:numPr>
        <w:ind w:left="-123"/>
        <w:rPr>
          <w:b/>
          <w:color w:val="0D0D0D"/>
        </w:rPr>
      </w:pPr>
      <w:r>
        <w:rPr>
          <w:rFonts w:ascii="Simplified Arabic" w:eastAsia="Simplified Arabic" w:hAnsi="Simplified Arabic" w:cs="Simplified Arabic"/>
          <w:b/>
          <w:color w:val="0D0D0D"/>
          <w:rtl/>
        </w:rPr>
        <w:t>المؤتمرات والندوات (ورقة بحث / محاضرة):</w:t>
      </w:r>
    </w:p>
    <w:p w:rsidR="007D3271" w:rsidRDefault="008444A0">
      <w:pPr>
        <w:ind w:left="237"/>
      </w:pPr>
      <w:r>
        <w:t>Conferences and symposia (research paper / lecture)</w:t>
      </w:r>
    </w:p>
    <w:tbl>
      <w:tblPr>
        <w:tblStyle w:val="a8"/>
        <w:bidiVisual/>
        <w:tblW w:w="8679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4536"/>
        <w:gridCol w:w="1701"/>
        <w:gridCol w:w="1702"/>
      </w:tblGrid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45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اسم المؤتمر و الندوة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Name of conference / symposium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مكان انعقادها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Venue</w:t>
            </w:r>
          </w:p>
        </w:tc>
        <w:tc>
          <w:tcPr>
            <w:tcW w:w="17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السنة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Year</w:t>
            </w:r>
          </w:p>
        </w:tc>
      </w:tr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45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 cultural symposium entitled (Encryption in the traditional Arab literary discourse</w:t>
            </w:r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1A7315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7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2020</w:t>
            </w:r>
          </w:p>
        </w:tc>
      </w:tr>
      <w:tr w:rsidR="001A7315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Pr="001A7315" w:rsidRDefault="001A7315" w:rsidP="001A7315">
            <w:pPr>
              <w:pStyle w:val="ae"/>
              <w:numPr>
                <w:ilvl w:val="0"/>
                <w:numId w:val="4"/>
              </w:num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1A7315" w:rsidRPr="001A7315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The third international scientific conference of the Faculty of Arts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Pr="001A7315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University of Babylon</w:t>
            </w:r>
          </w:p>
        </w:tc>
        <w:tc>
          <w:tcPr>
            <w:tcW w:w="17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Default="0083019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1A7315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Default="001A731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1A7315" w:rsidRPr="001A7315" w:rsidRDefault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Pr="001A7315" w:rsidRDefault="001A731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A7315" w:rsidRDefault="001A731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</w:p>
        </w:tc>
      </w:tr>
    </w:tbl>
    <w:p w:rsidR="007D3271" w:rsidRDefault="007D3271">
      <w:pPr>
        <w:pBdr>
          <w:top w:val="nil"/>
          <w:left w:val="nil"/>
          <w:bottom w:val="nil"/>
          <w:right w:val="nil"/>
          <w:between w:val="nil"/>
        </w:pBdr>
        <w:spacing w:after="0"/>
        <w:ind w:left="237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84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23"/>
        <w:rPr>
          <w:b/>
          <w:color w:val="000000"/>
        </w:rPr>
      </w:pPr>
      <w:r>
        <w:rPr>
          <w:rFonts w:ascii="Simplified Arabic" w:eastAsia="Simplified Arabic" w:hAnsi="Simplified Arabic" w:cs="Simplified Arabic"/>
          <w:b/>
          <w:color w:val="0D0D0D"/>
          <w:sz w:val="32"/>
          <w:szCs w:val="32"/>
          <w:rtl/>
        </w:rPr>
        <w:t>أعمال قيد الإنجاز_ الكتب المؤلفة والمترجمة و البحوث العلمية</w:t>
      </w:r>
      <w:r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  <w:t>:</w:t>
      </w:r>
    </w:p>
    <w:p w:rsidR="007D3271" w:rsidRDefault="008444A0">
      <w:pPr>
        <w:pBdr>
          <w:top w:val="nil"/>
          <w:left w:val="nil"/>
          <w:bottom w:val="nil"/>
          <w:right w:val="nil"/>
          <w:between w:val="nil"/>
        </w:pBdr>
        <w:ind w:left="237"/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  <w:t>Authored / translated books, and scientific papers in progress</w:t>
      </w:r>
    </w:p>
    <w:tbl>
      <w:tblPr>
        <w:tblStyle w:val="a9"/>
        <w:bidiVisual/>
        <w:tblW w:w="8679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3969"/>
        <w:gridCol w:w="1843"/>
        <w:gridCol w:w="2127"/>
      </w:tblGrid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عنوان الكتب المؤلفة والمترجمة و البحوث العلمية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Title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العمل قيد الإنجاز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In progress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العمل المقدم للنشر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Under publication</w:t>
            </w:r>
          </w:p>
        </w:tc>
      </w:tr>
      <w:tr w:rsidR="007D3271">
        <w:tc>
          <w:tcPr>
            <w:tcW w:w="7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3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Media in the notice of </w:t>
            </w:r>
            <w:proofErr w:type="spellStart"/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Abi</w:t>
            </w:r>
            <w:proofErr w:type="spellEnd"/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Tamam</w:t>
            </w:r>
            <w:proofErr w:type="spellEnd"/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controversial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100%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اعمال مؤتمر </w:t>
            </w:r>
          </w:p>
        </w:tc>
      </w:tr>
    </w:tbl>
    <w:p w:rsidR="007D3271" w:rsidRDefault="007D3271">
      <w:pPr>
        <w:pBdr>
          <w:top w:val="nil"/>
          <w:left w:val="nil"/>
          <w:bottom w:val="nil"/>
          <w:right w:val="nil"/>
          <w:between w:val="nil"/>
        </w:pBdr>
        <w:spacing w:after="0"/>
        <w:ind w:left="237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7D3271">
      <w:pPr>
        <w:pBdr>
          <w:top w:val="nil"/>
          <w:left w:val="nil"/>
          <w:bottom w:val="nil"/>
          <w:right w:val="nil"/>
          <w:between w:val="nil"/>
        </w:pBdr>
        <w:spacing w:after="0"/>
        <w:ind w:left="237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7D3271">
      <w:pPr>
        <w:pBdr>
          <w:top w:val="nil"/>
          <w:left w:val="nil"/>
          <w:bottom w:val="nil"/>
          <w:right w:val="nil"/>
          <w:between w:val="nil"/>
        </w:pBdr>
        <w:ind w:left="237"/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8444A0">
      <w:pPr>
        <w:pStyle w:val="1"/>
        <w:numPr>
          <w:ilvl w:val="0"/>
          <w:numId w:val="1"/>
        </w:numPr>
        <w:ind w:left="-123"/>
        <w:rPr>
          <w:b/>
          <w:color w:val="0D0D0D"/>
        </w:rPr>
      </w:pPr>
      <w:r>
        <w:rPr>
          <w:rFonts w:ascii="Simplified Arabic" w:eastAsia="Simplified Arabic" w:hAnsi="Simplified Arabic" w:cs="Simplified Arabic"/>
          <w:b/>
          <w:color w:val="0D0D0D"/>
          <w:rtl/>
        </w:rPr>
        <w:t xml:space="preserve">الخبرات التدريسية:   </w:t>
      </w:r>
    </w:p>
    <w:p w:rsidR="007D3271" w:rsidRDefault="008444A0">
      <w:pPr>
        <w:pStyle w:val="1"/>
        <w:ind w:left="237"/>
        <w:rPr>
          <w:rFonts w:ascii="Simplified Arabic" w:eastAsia="Simplified Arabic" w:hAnsi="Simplified Arabic" w:cs="Simplified Arabic"/>
          <w:b/>
          <w:color w:val="0D0D0D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D0D0D"/>
        </w:rPr>
        <w:t>Teaching experience</w:t>
      </w:r>
    </w:p>
    <w:tbl>
      <w:tblPr>
        <w:tblStyle w:val="aa"/>
        <w:bidiVisual/>
        <w:tblW w:w="864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3941"/>
        <w:gridCol w:w="4016"/>
      </w:tblGrid>
      <w:tr w:rsidR="007D3271">
        <w:trPr>
          <w:trHeight w:val="478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اسم المادة التدريسية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Courses taught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السنة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year</w:t>
            </w:r>
          </w:p>
        </w:tc>
      </w:tr>
      <w:tr w:rsidR="007D3271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Late eras literature / third stage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2007</w:t>
            </w:r>
          </w:p>
        </w:tc>
      </w:tr>
      <w:tr w:rsidR="00830195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830195" w:rsidRDefault="0083019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Pr="00830195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General Arabic Language / French Language Department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2009</w:t>
            </w:r>
          </w:p>
        </w:tc>
      </w:tr>
      <w:tr w:rsidR="00830195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830195" w:rsidRDefault="0083019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3-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Pr="00830195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General Arabic Language / Translation Department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Default="003014F6" w:rsidP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2010</w:t>
            </w:r>
          </w:p>
        </w:tc>
      </w:tr>
      <w:tr w:rsidR="00830195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830195" w:rsidRDefault="0083019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Pr="00830195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General Arabic Language / </w:t>
            </w: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History Department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2012-2013</w:t>
            </w:r>
          </w:p>
        </w:tc>
      </w:tr>
      <w:tr w:rsidR="00830195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830195" w:rsidRDefault="00830195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5-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Pr="00830195" w:rsidRDefault="00830195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830195">
              <w:rPr>
                <w:rFonts w:ascii="Simplified Arabic" w:eastAsia="Simplified Arabic" w:hAnsi="Simplified Arabic" w:cs="Simplified Arabic"/>
                <w:sz w:val="28"/>
                <w:szCs w:val="28"/>
              </w:rPr>
              <w:t>Literary Research Curriculum / Fourth Stage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2009-2012</w:t>
            </w:r>
          </w:p>
        </w:tc>
      </w:tr>
      <w:tr w:rsidR="00830195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830195" w:rsidRDefault="003014F6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6-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Pr="00830195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Dictation and Arabic writing rules / first stage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830195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2017-2018</w:t>
            </w:r>
          </w:p>
        </w:tc>
      </w:tr>
      <w:tr w:rsidR="003014F6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14F6" w:rsidRDefault="003014F6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7-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P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Library / First Stage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2017-2018</w:t>
            </w:r>
          </w:p>
        </w:tc>
      </w:tr>
      <w:tr w:rsidR="003014F6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14F6" w:rsidRDefault="003014F6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8-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P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The ancient Arab criticism / third stage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2015-2021</w:t>
            </w:r>
          </w:p>
        </w:tc>
      </w:tr>
      <w:tr w:rsidR="003014F6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14F6" w:rsidRDefault="003014F6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9-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P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Literary doctrines / fourth stage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2019-2020-2021</w:t>
            </w:r>
          </w:p>
        </w:tc>
      </w:tr>
    </w:tbl>
    <w:p w:rsidR="007D3271" w:rsidRDefault="007D3271">
      <w:pP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84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23" w:hanging="283"/>
        <w:rPr>
          <w:b/>
          <w:color w:val="000000"/>
        </w:rPr>
      </w:pPr>
      <w:r>
        <w:rPr>
          <w:rFonts w:ascii="Simplified Arabic" w:eastAsia="Simplified Arabic" w:hAnsi="Simplified Arabic" w:cs="Simplified Arabic"/>
          <w:b/>
          <w:color w:val="0D0D0D"/>
          <w:sz w:val="32"/>
          <w:szCs w:val="32"/>
          <w:rtl/>
        </w:rPr>
        <w:t xml:space="preserve"> الدورات</w:t>
      </w:r>
      <w:r>
        <w:rPr>
          <w:rFonts w:ascii="Simplified Arabic" w:eastAsia="Simplified Arabic" w:hAnsi="Simplified Arabic" w:cs="Simplified Arabic"/>
          <w:b/>
          <w:color w:val="0D0D0D"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0D0D0D"/>
          <w:sz w:val="32"/>
          <w:szCs w:val="32"/>
          <w:rtl/>
        </w:rPr>
        <w:t xml:space="preserve">التدريبية: </w:t>
      </w:r>
      <w:r>
        <w:rPr>
          <w:rFonts w:ascii="Simplified Arabic" w:eastAsia="Simplified Arabic" w:hAnsi="Simplified Arabic" w:cs="Simplified Arabic"/>
          <w:b/>
          <w:color w:val="0D0D0D"/>
          <w:sz w:val="32"/>
          <w:szCs w:val="32"/>
        </w:rPr>
        <w:t xml:space="preserve">Training courses </w:t>
      </w:r>
    </w:p>
    <w:tbl>
      <w:tblPr>
        <w:tblStyle w:val="ab"/>
        <w:bidiVisual/>
        <w:tblW w:w="8644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1766"/>
        <w:gridCol w:w="3268"/>
        <w:gridCol w:w="1693"/>
        <w:gridCol w:w="1384"/>
      </w:tblGrid>
      <w:tr w:rsidR="007D3271" w:rsidTr="00A75F19">
        <w:trPr>
          <w:trHeight w:val="478"/>
        </w:trPr>
        <w:tc>
          <w:tcPr>
            <w:tcW w:w="5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1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اسم التدريب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Names of  training courses</w:t>
            </w:r>
          </w:p>
        </w:tc>
        <w:tc>
          <w:tcPr>
            <w:tcW w:w="3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واسم المؤسسة التي أجرت التدريب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 xml:space="preserve">Institution 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المكان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Place</w:t>
            </w:r>
          </w:p>
        </w:tc>
        <w:tc>
          <w:tcPr>
            <w:tcW w:w="1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السنة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Year</w:t>
            </w:r>
          </w:p>
        </w:tc>
      </w:tr>
      <w:tr w:rsidR="007D3271" w:rsidTr="00A75F19">
        <w:trPr>
          <w:trHeight w:val="519"/>
        </w:trPr>
        <w:tc>
          <w:tcPr>
            <w:tcW w:w="5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1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Computer training course</w:t>
            </w:r>
          </w:p>
        </w:tc>
        <w:tc>
          <w:tcPr>
            <w:tcW w:w="3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7D3271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Faculty of Education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7D3271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2001</w:t>
            </w:r>
          </w:p>
        </w:tc>
      </w:tr>
      <w:tr w:rsidR="003014F6" w:rsidTr="00A75F19">
        <w:trPr>
          <w:trHeight w:val="519"/>
        </w:trPr>
        <w:tc>
          <w:tcPr>
            <w:tcW w:w="5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014F6" w:rsidRDefault="003014F6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2-</w:t>
            </w:r>
          </w:p>
        </w:tc>
        <w:tc>
          <w:tcPr>
            <w:tcW w:w="1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P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Educational qualifying course for teaching methods</w:t>
            </w:r>
          </w:p>
        </w:tc>
        <w:tc>
          <w:tcPr>
            <w:tcW w:w="3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3014F6" w:rsidRP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Faculty of Education</w:t>
            </w:r>
          </w:p>
        </w:tc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3014F6" w:rsidRPr="003014F6" w:rsidRDefault="003014F6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spellStart"/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Mustansiriya</w:t>
            </w:r>
            <w:proofErr w:type="spellEnd"/>
            <w:r w:rsidRPr="003014F6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University</w:t>
            </w:r>
          </w:p>
        </w:tc>
        <w:tc>
          <w:tcPr>
            <w:tcW w:w="1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3014F6" w:rsidRDefault="003014F6" w:rsidP="00A75F19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200</w:t>
            </w:r>
            <w:r w:rsidR="00A75F19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</w:tr>
    </w:tbl>
    <w:p w:rsidR="007D3271" w:rsidRDefault="007D3271">
      <w:pPr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7D3271" w:rsidRDefault="008444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23" w:hanging="283"/>
        <w:rPr>
          <w:b/>
          <w:color w:val="000000"/>
        </w:rPr>
      </w:pP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  <w:rtl/>
        </w:rPr>
        <w:t xml:space="preserve">المناصب الإدارية: </w:t>
      </w: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</w:rPr>
        <w:t>Administrative posts</w:t>
      </w:r>
    </w:p>
    <w:tbl>
      <w:tblPr>
        <w:tblStyle w:val="ac"/>
        <w:bidiVisual/>
        <w:tblW w:w="864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3941"/>
        <w:gridCol w:w="4016"/>
      </w:tblGrid>
      <w:tr w:rsidR="007D3271">
        <w:trPr>
          <w:trHeight w:val="478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lastRenderedPageBreak/>
              <w:t>ت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المناصب الإدارية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Administrative posts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فترة التكلفة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 xml:space="preserve">Duration </w:t>
            </w:r>
          </w:p>
        </w:tc>
      </w:tr>
      <w:tr w:rsidR="007D3271">
        <w:trPr>
          <w:trHeight w:val="519"/>
        </w:trPr>
        <w:tc>
          <w:tcPr>
            <w:tcW w:w="6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</w:p>
        </w:tc>
        <w:tc>
          <w:tcPr>
            <w:tcW w:w="394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</w:p>
        </w:tc>
        <w:tc>
          <w:tcPr>
            <w:tcW w:w="401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/</w:t>
            </w:r>
          </w:p>
        </w:tc>
      </w:tr>
    </w:tbl>
    <w:p w:rsidR="007D3271" w:rsidRDefault="007D3271">
      <w:pP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8444A0">
      <w:pPr>
        <w:pStyle w:val="1"/>
        <w:numPr>
          <w:ilvl w:val="0"/>
          <w:numId w:val="1"/>
        </w:numPr>
        <w:ind w:left="-123" w:hanging="283"/>
        <w:rPr>
          <w:b/>
          <w:color w:val="0D0D0D"/>
        </w:rPr>
      </w:pPr>
      <w:r>
        <w:rPr>
          <w:rFonts w:ascii="Simplified Arabic" w:eastAsia="Simplified Arabic" w:hAnsi="Simplified Arabic" w:cs="Simplified Arabic"/>
          <w:b/>
          <w:color w:val="0D0D0D"/>
          <w:rtl/>
        </w:rPr>
        <w:t>اللجان المشارك بها: ,</w:t>
      </w:r>
      <w:r>
        <w:rPr>
          <w:rFonts w:ascii="Simplified Arabic" w:eastAsia="Simplified Arabic" w:hAnsi="Simplified Arabic" w:cs="Simplified Arabic"/>
          <w:b/>
          <w:color w:val="0D0D0D"/>
        </w:rPr>
        <w:t xml:space="preserve">Committees </w:t>
      </w:r>
    </w:p>
    <w:tbl>
      <w:tblPr>
        <w:tblStyle w:val="ad"/>
        <w:bidiVisual/>
        <w:tblW w:w="8645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2795"/>
        <w:gridCol w:w="2531"/>
        <w:gridCol w:w="2737"/>
      </w:tblGrid>
      <w:tr w:rsidR="007D3271">
        <w:trPr>
          <w:trHeight w:val="478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اسم اللجنة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Names of committees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مهام اللجنة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>Tasks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5B3D7"/>
            <w:vAlign w:val="center"/>
          </w:tcPr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فترة عمل اللجنة</w:t>
            </w:r>
          </w:p>
          <w:p w:rsidR="007D3271" w:rsidRDefault="008444A0">
            <w:pPr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  <w:t xml:space="preserve">Duration </w:t>
            </w:r>
          </w:p>
        </w:tc>
      </w:tr>
      <w:tr w:rsidR="007D3271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D3271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Committee to follow up the academic profile of the teaching staff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7D3271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Follow up and create a profile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D3271" w:rsidRDefault="002D63DC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2017-2020</w:t>
            </w:r>
          </w:p>
        </w:tc>
      </w:tr>
      <w:tr w:rsidR="00A75F19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2-</w:t>
            </w: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P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Questions Status Committee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Status of questions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Default="002D63DC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2018-2019</w:t>
            </w:r>
          </w:p>
        </w:tc>
      </w:tr>
      <w:tr w:rsidR="00A75F19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3-</w:t>
            </w: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P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A liaison committee with the </w:t>
            </w:r>
            <w:proofErr w:type="spellStart"/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Ibn</w:t>
            </w:r>
            <w:proofErr w:type="spellEnd"/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</w:t>
            </w:r>
            <w:proofErr w:type="spellStart"/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Sina</w:t>
            </w:r>
            <w:proofErr w:type="spellEnd"/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 Unit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Managing the section's website with all its details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Default="002D63DC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2018-2020</w:t>
            </w:r>
          </w:p>
        </w:tc>
      </w:tr>
      <w:tr w:rsidR="00A75F19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4-</w:t>
            </w: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P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Courses system committees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Registering courses and instructing students for the first level in the scientific departments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2019-2020</w:t>
            </w:r>
          </w:p>
        </w:tc>
      </w:tr>
      <w:tr w:rsidR="00A75F19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5-</w:t>
            </w: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P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Audit committee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A75F19" w:rsidRDefault="00A75F19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A75F19">
              <w:rPr>
                <w:rFonts w:ascii="Simplified Arabic" w:eastAsia="Simplified Arabic" w:hAnsi="Simplified Arabic" w:cs="Simplified Arabic"/>
                <w:sz w:val="28"/>
                <w:szCs w:val="28"/>
              </w:rPr>
              <w:t>Auditing of graduate studies degrees in the Department of Arabic Language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2019-2020</w:t>
            </w:r>
          </w:p>
        </w:tc>
      </w:tr>
      <w:tr w:rsidR="00723084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23084" w:rsidRDefault="00723084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23084" w:rsidRP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723084">
              <w:rPr>
                <w:rFonts w:ascii="Simplified Arabic" w:eastAsia="Simplified Arabic" w:hAnsi="Simplified Arabic" w:cs="Simplified Arabic"/>
                <w:sz w:val="28"/>
                <w:szCs w:val="28"/>
              </w:rPr>
              <w:t>Discussion committee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723084" w:rsidRP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723084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Master student </w:t>
            </w:r>
            <w:r w:rsidRPr="00723084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discussion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23084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lastRenderedPageBreak/>
              <w:t>2018</w:t>
            </w:r>
          </w:p>
        </w:tc>
      </w:tr>
      <w:tr w:rsidR="00723084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23084" w:rsidRDefault="00723084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23084" w:rsidRP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723084">
              <w:rPr>
                <w:rFonts w:ascii="Simplified Arabic" w:eastAsia="Simplified Arabic" w:hAnsi="Simplified Arabic" w:cs="Simplified Arabic"/>
                <w:sz w:val="28"/>
                <w:szCs w:val="28"/>
              </w:rPr>
              <w:t>Discussion committee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723084" w:rsidRP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723084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Master student discussion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23084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723084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23084" w:rsidRDefault="00723084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23084" w:rsidRP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723084">
              <w:rPr>
                <w:rFonts w:ascii="Simplified Arabic" w:eastAsia="Simplified Arabic" w:hAnsi="Simplified Arabic" w:cs="Simplified Arabic"/>
                <w:sz w:val="28"/>
                <w:szCs w:val="28"/>
              </w:rPr>
              <w:t>Discussion committee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723084" w:rsidRPr="00A75F19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723084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Master student discussion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723084" w:rsidRDefault="00723084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</w:t>
            </w:r>
          </w:p>
        </w:tc>
      </w:tr>
      <w:tr w:rsidR="002D63DC">
        <w:trPr>
          <w:trHeight w:val="519"/>
        </w:trPr>
        <w:tc>
          <w:tcPr>
            <w:tcW w:w="5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2D63DC" w:rsidRDefault="002D63DC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</w:p>
        </w:tc>
        <w:tc>
          <w:tcPr>
            <w:tcW w:w="27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2D63DC" w:rsidRPr="00723084" w:rsidRDefault="002D63DC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2D63DC">
              <w:rPr>
                <w:rFonts w:ascii="Simplified Arabic" w:eastAsia="Simplified Arabic" w:hAnsi="Simplified Arabic" w:cs="Simplified Arabic"/>
                <w:sz w:val="28"/>
                <w:szCs w:val="28"/>
              </w:rPr>
              <w:t>Electronic examination committee for preliminary studies</w:t>
            </w:r>
          </w:p>
        </w:tc>
        <w:tc>
          <w:tcPr>
            <w:tcW w:w="25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2D63DC" w:rsidRPr="00723084" w:rsidRDefault="002D63DC">
            <w:pPr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2D63DC">
              <w:rPr>
                <w:rFonts w:ascii="Simplified Arabic" w:eastAsia="Simplified Arabic" w:hAnsi="Simplified Arabic" w:cs="Simplified Arabic"/>
                <w:sz w:val="28"/>
                <w:szCs w:val="28"/>
              </w:rPr>
              <w:t>Member of the examination committee</w:t>
            </w:r>
          </w:p>
        </w:tc>
        <w:tc>
          <w:tcPr>
            <w:tcW w:w="27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2D63DC" w:rsidRDefault="002D63DC">
            <w:pPr>
              <w:jc w:val="center"/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2019-2021</w:t>
            </w:r>
          </w:p>
        </w:tc>
      </w:tr>
    </w:tbl>
    <w:p w:rsidR="007D3271" w:rsidRDefault="007D3271">
      <w:pPr>
        <w:rPr>
          <w:rFonts w:ascii="Simplified Arabic" w:eastAsia="Simplified Arabic" w:hAnsi="Simplified Arabic" w:cs="Simplified Arabic"/>
          <w:b/>
          <w:color w:val="000000"/>
          <w:sz w:val="28"/>
          <w:szCs w:val="28"/>
        </w:rPr>
      </w:pPr>
    </w:p>
    <w:p w:rsidR="007D3271" w:rsidRDefault="008444A0">
      <w:pPr>
        <w:pStyle w:val="1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6336030</wp:posOffset>
                </wp:positionV>
                <wp:extent cx="3114675" cy="466725"/>
                <wp:effectExtent l="76200" t="57150" r="85725" b="104775"/>
                <wp:wrapNone/>
                <wp:docPr id="1" name="إط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667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2990215</wp:posOffset>
                </wp:positionH>
                <wp:positionV relativeFrom="paragraph">
                  <wp:posOffset>6336030</wp:posOffset>
                </wp:positionV>
                <wp:extent cx="3276600" cy="6286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6350635</wp:posOffset>
                </wp:positionV>
                <wp:extent cx="447675" cy="447675"/>
                <wp:effectExtent l="57150" t="38100" r="85725" b="123825"/>
                <wp:wrapNone/>
                <wp:docPr id="2" name="خماس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7675" cy="447675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2447290</wp:posOffset>
                </wp:positionH>
                <wp:positionV relativeFrom="paragraph">
                  <wp:posOffset>6350635</wp:posOffset>
                </wp:positionV>
                <wp:extent cx="590550" cy="6096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D3271" w:rsidRDefault="007D3271">
      <w:pPr>
        <w:ind w:left="-625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p w:rsidR="007D3271" w:rsidRDefault="007D3271">
      <w:pPr>
        <w:ind w:left="-625"/>
        <w:rPr>
          <w:rFonts w:ascii="Simplified Arabic" w:eastAsia="Simplified Arabic" w:hAnsi="Simplified Arabic" w:cs="Simplified Arabic"/>
          <w:b/>
          <w:sz w:val="28"/>
          <w:szCs w:val="28"/>
        </w:rPr>
      </w:pPr>
    </w:p>
    <w:sectPr w:rsidR="007D3271">
      <w:pgSz w:w="11906" w:h="16838"/>
      <w:pgMar w:top="1440" w:right="144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915"/>
    <w:multiLevelType w:val="multilevel"/>
    <w:tmpl w:val="FFFFFFFF"/>
    <w:lvl w:ilvl="0">
      <w:start w:val="1"/>
      <w:numFmt w:val="bullet"/>
      <w:lvlText w:val="●"/>
      <w:lvlJc w:val="left"/>
      <w:pPr>
        <w:ind w:left="739" w:hanging="359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FB1B17"/>
    <w:multiLevelType w:val="multilevel"/>
    <w:tmpl w:val="FFFFFFFF"/>
    <w:lvl w:ilvl="0">
      <w:start w:val="1"/>
      <w:numFmt w:val="bullet"/>
      <w:lvlText w:val="●"/>
      <w:lvlJc w:val="left"/>
      <w:pPr>
        <w:ind w:left="237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9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9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EE71B8"/>
    <w:multiLevelType w:val="hybridMultilevel"/>
    <w:tmpl w:val="65D89886"/>
    <w:lvl w:ilvl="0" w:tplc="A6522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E3F87"/>
    <w:multiLevelType w:val="hybridMultilevel"/>
    <w:tmpl w:val="B39267BE"/>
    <w:lvl w:ilvl="0" w:tplc="88FA4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71"/>
    <w:rsid w:val="000A122F"/>
    <w:rsid w:val="001550A0"/>
    <w:rsid w:val="001A7315"/>
    <w:rsid w:val="001F2C88"/>
    <w:rsid w:val="002D63DC"/>
    <w:rsid w:val="003014F6"/>
    <w:rsid w:val="00347A83"/>
    <w:rsid w:val="003740AD"/>
    <w:rsid w:val="00417207"/>
    <w:rsid w:val="00480A70"/>
    <w:rsid w:val="004B7E31"/>
    <w:rsid w:val="00723084"/>
    <w:rsid w:val="007A68D0"/>
    <w:rsid w:val="007B3BEC"/>
    <w:rsid w:val="007D3271"/>
    <w:rsid w:val="00830195"/>
    <w:rsid w:val="008444A0"/>
    <w:rsid w:val="008C4D03"/>
    <w:rsid w:val="00977E3D"/>
    <w:rsid w:val="009E0E6B"/>
    <w:rsid w:val="00A75F19"/>
    <w:rsid w:val="00AF3CDA"/>
    <w:rsid w:val="00C60F79"/>
    <w:rsid w:val="00C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5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5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AL-RETAJ</dc:creator>
  <cp:lastModifiedBy>Maher</cp:lastModifiedBy>
  <cp:revision>2</cp:revision>
  <dcterms:created xsi:type="dcterms:W3CDTF">2021-01-16T23:12:00Z</dcterms:created>
  <dcterms:modified xsi:type="dcterms:W3CDTF">2021-01-16T23:12:00Z</dcterms:modified>
</cp:coreProperties>
</file>