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2" w:rsidRPr="00010992" w:rsidRDefault="00010992" w:rsidP="00010992">
      <w:pPr>
        <w:jc w:val="center"/>
        <w:rPr>
          <w:rFonts w:ascii="Times New Roman" w:hAnsi="Times New Roman" w:cs="Simplified Arabic"/>
          <w:b/>
          <w:bCs/>
          <w:sz w:val="32"/>
          <w:szCs w:val="32"/>
          <w:u w:val="single"/>
          <w:rtl/>
        </w:rPr>
      </w:pPr>
      <w:r w:rsidRPr="00010992">
        <w:rPr>
          <w:rFonts w:ascii="Äggstock" w:hAnsi="Äggstock" w:cs="Simplified Arabic"/>
          <w:b/>
          <w:bCs/>
          <w:sz w:val="32"/>
          <w:szCs w:val="32"/>
          <w:u w:val="single"/>
          <w:rtl/>
        </w:rPr>
        <w:t>السيرة الذاتي</w:t>
      </w:r>
      <w:r w:rsidRPr="00010992">
        <w:rPr>
          <w:rFonts w:ascii="Äggstock" w:hAnsi="Äggstock" w:cs="Simplified Arabic" w:hint="cs"/>
          <w:b/>
          <w:bCs/>
          <w:sz w:val="32"/>
          <w:szCs w:val="32"/>
          <w:u w:val="single"/>
          <w:rtl/>
        </w:rPr>
        <w:t>ة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/>
          <w:b/>
          <w:bCs/>
          <w:sz w:val="32"/>
          <w:szCs w:val="32"/>
        </w:rPr>
      </w:pPr>
      <w:r w:rsidRPr="00010992">
        <w:rPr>
          <w:rFonts w:ascii="Times New Roman" w:hAnsi="Times New Roman" w:cs="Simplified Arabic"/>
          <w:b/>
          <w:bCs/>
          <w:sz w:val="32"/>
          <w:szCs w:val="32"/>
          <w:u w:val="single"/>
          <w:rtl/>
        </w:rPr>
        <w:t>المعلومات الشخصية :</w:t>
      </w:r>
      <w:r w:rsidRPr="00010992">
        <w:rPr>
          <w:rFonts w:ascii="Times New Roman" w:hAnsi="Times New Roman" w:cs="Simplified Arabic"/>
          <w:b/>
          <w:bCs/>
          <w:sz w:val="32"/>
          <w:szCs w:val="32"/>
          <w:u w:val="single"/>
          <w:rtl/>
        </w:rPr>
        <w:br/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t>الإسم :</w:t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 xml:space="preserve"> عبد الرزاق حامد مصطفى عبد الرزاق الخزرجي</w:t>
      </w:r>
      <w:r w:rsidRPr="00010992">
        <w:rPr>
          <w:rFonts w:ascii="Times New Roman" w:hAnsi="Times New Roman" w:cs="Simplified Arabic"/>
          <w:b/>
          <w:bCs/>
          <w:sz w:val="32"/>
          <w:szCs w:val="32"/>
        </w:rPr>
        <w:t xml:space="preserve">  </w:t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br/>
        <w:t xml:space="preserve">الحالة </w:t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>الاجتماعية</w:t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t xml:space="preserve"> :</w:t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>أعزب</w:t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br/>
        <w:t xml:space="preserve">تاريخ الميلاد : </w:t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>19/12/198</w:t>
      </w:r>
      <w:r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>2</w:t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br/>
        <w:t xml:space="preserve">مكان الميلاد : </w:t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>بغداد</w:t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br/>
        <w:t xml:space="preserve">الجنسية : </w:t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>عراقية</w:t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br/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>محل العمل: الجامعة المستنصرية/ كلية التربية الأساسية/ قسم اللغة العربية</w:t>
      </w:r>
      <w:r w:rsidRPr="00010992">
        <w:rPr>
          <w:rFonts w:ascii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10992">
        <w:rPr>
          <w:rFonts w:ascii="Times New Roman" w:hAnsi="Times New Roman" w:cs="Simplified Arabic"/>
          <w:sz w:val="32"/>
          <w:szCs w:val="32"/>
          <w:rtl/>
        </w:rPr>
        <w:br/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>تاريخ التعيين : 23/7/2009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اللقب العلمي مدرس سنة الحصول عليه: 2012. 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>التخصص العام: لغة عربية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>التخصص الدقيق: النحو.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>الكتب المؤلفة: الكفاية في علم الإعراب لضياء الدين المكي دراسة وتحقيق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البحوث المنشورة: 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>1- اصل استصحاب الحال في كتاب معاني الحروف للرماني/ تاريخ النشر: 2012/ مكان النشر : مجلة كلية التربية الأساسية.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t>2- الحمل على الضد في العربية بين النظرية والتطبيق . تاريخ النشر: 2012.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  <w:lastRenderedPageBreak/>
        <w:t>3- الألغاز النحوية لخالد الأزهري 905 هـ . تاريخ النشر: 2015. مكان النشر: مجلة كلية التربية الأساسية</w:t>
      </w: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  <w:lang w:bidi="ar-IQ"/>
        </w:rPr>
      </w:pPr>
    </w:p>
    <w:p w:rsidR="00010992" w:rsidRPr="00010992" w:rsidRDefault="00010992" w:rsidP="00010992">
      <w:pPr>
        <w:jc w:val="right"/>
        <w:rPr>
          <w:rFonts w:ascii="Times New Roman" w:hAnsi="Times New Roman" w:cs="Simplified Arabic" w:hint="cs"/>
          <w:b/>
          <w:bCs/>
          <w:sz w:val="32"/>
          <w:szCs w:val="32"/>
          <w:rtl/>
        </w:rPr>
      </w:pPr>
      <w:r w:rsidRPr="00010992">
        <w:rPr>
          <w:rFonts w:ascii="Times New Roman" w:hAnsi="Times New Roman" w:cs="Simplified Arabic"/>
          <w:b/>
          <w:bCs/>
          <w:sz w:val="32"/>
          <w:szCs w:val="32"/>
        </w:rPr>
        <w:t>a.rzaik@yahoo.com</w:t>
      </w:r>
      <w:r w:rsidRPr="00010992">
        <w:rPr>
          <w:rFonts w:ascii="Times New Roman" w:hAnsi="Times New Roman" w:cs="Simplified Arabic" w:hint="cs"/>
          <w:b/>
          <w:bCs/>
          <w:sz w:val="32"/>
          <w:szCs w:val="32"/>
          <w:rtl/>
        </w:rPr>
        <w:t xml:space="preserve">البريد الألكتروني: </w:t>
      </w:r>
    </w:p>
    <w:p w:rsidR="00010992" w:rsidRPr="00010992" w:rsidRDefault="00010992" w:rsidP="00010992">
      <w:pPr>
        <w:spacing w:line="240" w:lineRule="auto"/>
        <w:jc w:val="right"/>
        <w:rPr>
          <w:rFonts w:ascii="Times New Roman" w:hAnsi="Times New Roman" w:cs="Simplified Arabic" w:hint="cs"/>
          <w:sz w:val="32"/>
          <w:szCs w:val="32"/>
          <w:rtl/>
          <w:lang w:bidi="ar-IQ"/>
        </w:rPr>
      </w:pPr>
    </w:p>
    <w:p w:rsidR="00010992" w:rsidRPr="00010992" w:rsidRDefault="00010992" w:rsidP="00010992">
      <w:pPr>
        <w:spacing w:line="240" w:lineRule="auto"/>
        <w:jc w:val="right"/>
        <w:rPr>
          <w:rFonts w:ascii="Times New Roman" w:hAnsi="Times New Roman" w:cs="Simplified Arabic"/>
          <w:sz w:val="32"/>
          <w:szCs w:val="32"/>
        </w:rPr>
      </w:pPr>
      <w:r w:rsidRPr="00010992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</w:p>
    <w:p w:rsidR="00C23D58" w:rsidRPr="00010992" w:rsidRDefault="00C23D58">
      <w:pPr>
        <w:rPr>
          <w:rFonts w:cs="Simplified Arabic"/>
        </w:rPr>
      </w:pPr>
    </w:p>
    <w:sectPr w:rsidR="00C23D58" w:rsidRPr="00010992" w:rsidSect="00ED6AD8">
      <w:headerReference w:type="default" r:id="rId4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Äggstock">
    <w:charset w:val="00"/>
    <w:family w:val="auto"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D8" w:rsidRPr="00ED6AD8" w:rsidRDefault="00C23D58" w:rsidP="00ED6AD8">
    <w:pPr>
      <w:pStyle w:val="Header"/>
      <w:jc w:val="center"/>
      <w:rPr>
        <w:rFonts w:hint="cs"/>
        <w:b/>
        <w:bCs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10992"/>
    <w:rsid w:val="00010992"/>
    <w:rsid w:val="00C2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992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1099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aboody</dc:creator>
  <cp:keywords/>
  <dc:description/>
  <cp:lastModifiedBy>aboody</cp:lastModifiedBy>
  <cp:revision>2</cp:revision>
  <dcterms:created xsi:type="dcterms:W3CDTF">2017-03-16T16:24:00Z</dcterms:created>
  <dcterms:modified xsi:type="dcterms:W3CDTF">2017-03-16T16:25:00Z</dcterms:modified>
</cp:coreProperties>
</file>