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2B" w:rsidRDefault="007B35FF">
      <w:pPr>
        <w:bidi w:val="0"/>
        <w:spacing w:after="232"/>
        <w:ind w:righ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Curriculum Vitae  </w:t>
      </w:r>
    </w:p>
    <w:p w:rsidR="00B7592B" w:rsidRDefault="007B35FF">
      <w:pPr>
        <w:pStyle w:val="Heading1"/>
      </w:pPr>
      <w:r w:rsidRPr="00832D21">
        <w:rPr>
          <w:highlight w:val="yellow"/>
        </w:rPr>
        <w:t xml:space="preserve">Lect. </w:t>
      </w:r>
      <w:r w:rsidR="00832D21" w:rsidRPr="00832D21">
        <w:rPr>
          <w:highlight w:val="yellow"/>
        </w:rPr>
        <w:t xml:space="preserve">Dr. </w:t>
      </w:r>
      <w:r w:rsidRPr="00832D21">
        <w:rPr>
          <w:highlight w:val="yellow"/>
        </w:rPr>
        <w:t>Haider Raheem Mohammad</w:t>
      </w:r>
      <w:r>
        <w:rPr>
          <w:shd w:val="clear" w:color="auto" w:fill="auto"/>
        </w:rPr>
        <w:t xml:space="preserve"> </w:t>
      </w:r>
    </w:p>
    <w:p w:rsidR="00B7592B" w:rsidRDefault="007B35FF">
      <w:pPr>
        <w:bidi w:val="0"/>
        <w:spacing w:after="0"/>
        <w:ind w:right="5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Mustansiriyah University – College of Pharmacy </w:t>
      </w:r>
    </w:p>
    <w:p w:rsidR="00832D21" w:rsidRDefault="00832D21" w:rsidP="00832D21">
      <w:pPr>
        <w:bidi w:val="0"/>
        <w:spacing w:after="165" w:line="251" w:lineRule="auto"/>
        <w:ind w:left="-15" w:right="258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Email: </w:t>
      </w:r>
      <w:hyperlink r:id="rId5" w:history="1">
        <w:r w:rsidRPr="00116D11">
          <w:rPr>
            <w:rStyle w:val="Hyperlink"/>
            <w:rFonts w:ascii="Times New Roman" w:eastAsia="Times New Roman" w:hAnsi="Times New Roman" w:cs="Times New Roman"/>
            <w:i/>
            <w:sz w:val="28"/>
          </w:rPr>
          <w:t>pharm.haider85@uomustansiriyah.edu.iq</w:t>
        </w:r>
      </w:hyperlink>
    </w:p>
    <w:p w:rsidR="00B7592B" w:rsidRPr="00832D21" w:rsidRDefault="007B35FF" w:rsidP="00832D21">
      <w:pPr>
        <w:bidi w:val="0"/>
        <w:spacing w:after="165" w:line="251" w:lineRule="auto"/>
        <w:ind w:left="-15" w:right="2580"/>
        <w:jc w:val="lef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PERSONAL SUMMARY: </w:t>
      </w:r>
    </w:p>
    <w:p w:rsidR="00B7592B" w:rsidRDefault="007B35FF" w:rsidP="00832D21">
      <w:pPr>
        <w:bidi w:val="0"/>
        <w:spacing w:after="17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Member of teaching committee following last updates of teaching and researching of the top world universities. </w:t>
      </w:r>
    </w:p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EDUCATION: </w:t>
      </w:r>
    </w:p>
    <w:p w:rsidR="00B7592B" w:rsidRDefault="00832D21">
      <w:pPr>
        <w:numPr>
          <w:ilvl w:val="0"/>
          <w:numId w:val="1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t>PhD</w:t>
      </w:r>
    </w:p>
    <w:p w:rsidR="00832D21" w:rsidRPr="00832D21" w:rsidRDefault="00832D21">
      <w:pPr>
        <w:numPr>
          <w:ilvl w:val="0"/>
          <w:numId w:val="1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t>M</w:t>
      </w:r>
      <w:r w:rsidR="007B35FF">
        <w:rPr>
          <w:rFonts w:ascii="Times New Roman" w:eastAsia="Times New Roman" w:hAnsi="Times New Roman" w:cs="Times New Roman"/>
          <w:sz w:val="24"/>
        </w:rPr>
        <w:t>.Sc.</w:t>
      </w:r>
    </w:p>
    <w:p w:rsidR="00B7592B" w:rsidRDefault="00832D21" w:rsidP="00832D21">
      <w:pPr>
        <w:numPr>
          <w:ilvl w:val="0"/>
          <w:numId w:val="1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t>B.Sc.</w:t>
      </w:r>
      <w:r w:rsidR="007B35FF">
        <w:rPr>
          <w:rFonts w:ascii="Times New Roman" w:eastAsia="Times New Roman" w:hAnsi="Times New Roman" w:cs="Times New Roman"/>
          <w:sz w:val="24"/>
        </w:rPr>
        <w:t xml:space="preserve"> </w:t>
      </w:r>
    </w:p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ACADEMIC HONORS AND AWARDS: </w:t>
      </w:r>
    </w:p>
    <w:p w:rsidR="00B7592B" w:rsidRDefault="007B35FF">
      <w:pPr>
        <w:bidi w:val="0"/>
        <w:spacing w:after="174" w:line="249" w:lineRule="auto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A lot of certifications. </w:t>
      </w:r>
    </w:p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ACADEMIC /TEACHING EXPERIENCE: </w:t>
      </w:r>
    </w:p>
    <w:p w:rsidR="00B7592B" w:rsidRDefault="007B35FF">
      <w:pPr>
        <w:bidi w:val="0"/>
        <w:spacing w:after="173" w:line="249" w:lineRule="auto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</w:rPr>
        <w:t>Many years of teaching theory a</w:t>
      </w:r>
      <w:r>
        <w:rPr>
          <w:rFonts w:ascii="Times New Roman" w:eastAsia="Times New Roman" w:hAnsi="Times New Roman" w:cs="Times New Roman"/>
          <w:sz w:val="24"/>
        </w:rPr>
        <w:t xml:space="preserve">nd practice, workshops and supervising undergraduate projects. </w:t>
      </w:r>
    </w:p>
    <w:p w:rsidR="00B7592B" w:rsidRDefault="007B35FF">
      <w:pPr>
        <w:bidi w:val="0"/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COURSES TAUGHT: </w:t>
      </w:r>
    </w:p>
    <w:tbl>
      <w:tblPr>
        <w:tblStyle w:val="TableGrid"/>
        <w:tblW w:w="9352" w:type="dxa"/>
        <w:tblInd w:w="5" w:type="dxa"/>
        <w:tblCellMar>
          <w:top w:w="7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25"/>
        <w:gridCol w:w="1427"/>
        <w:gridCol w:w="2608"/>
        <w:gridCol w:w="914"/>
        <w:gridCol w:w="881"/>
        <w:gridCol w:w="1897"/>
      </w:tblGrid>
      <w:tr w:rsidR="00B7592B" w:rsidTr="00832D21">
        <w:trPr>
          <w:trHeight w:val="28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92B" w:rsidRDefault="00B7592B">
            <w:pPr>
              <w:bidi w:val="0"/>
              <w:jc w:val="left"/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B7592B" w:rsidRDefault="007B35FF">
            <w:pPr>
              <w:bidi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Undergraduate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92B" w:rsidRDefault="007B35FF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92B" w:rsidRDefault="00B7592B">
            <w:pPr>
              <w:bidi w:val="0"/>
              <w:jc w:val="left"/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B7592B" w:rsidRDefault="007B35FF">
            <w:pPr>
              <w:bidi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Graduate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92B" w:rsidRDefault="007B35FF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7592B" w:rsidTr="00832D21">
        <w:trPr>
          <w:trHeight w:val="1391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21" w:rsidRDefault="00832D21" w:rsidP="00832D21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832D21">
              <w:rPr>
                <w:rFonts w:ascii="Times New Roman" w:eastAsia="Times New Roman" w:hAnsi="Times New Roman" w:cs="Times New Roman"/>
                <w:sz w:val="24"/>
              </w:rPr>
              <w:t xml:space="preserve">Clinical pharmacy </w:t>
            </w:r>
          </w:p>
          <w:p w:rsidR="00832D21" w:rsidRPr="00832D21" w:rsidRDefault="00832D21" w:rsidP="00832D21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832D21">
              <w:rPr>
                <w:rFonts w:ascii="Times New Roman" w:eastAsia="Times New Roman" w:hAnsi="Times New Roman" w:cs="Times New Roman"/>
                <w:sz w:val="24"/>
              </w:rPr>
              <w:t xml:space="preserve">Hospital training – Surgery </w:t>
            </w:r>
          </w:p>
          <w:p w:rsidR="00832D21" w:rsidRDefault="00832D21" w:rsidP="00832D21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Hospital training – Medicine</w:t>
            </w:r>
          </w:p>
          <w:p w:rsidR="00832D21" w:rsidRDefault="00832D21" w:rsidP="00832D21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Therapeutic drug monitoring</w:t>
            </w:r>
          </w:p>
          <w:p w:rsidR="00B7592B" w:rsidRDefault="007B35FF" w:rsidP="00832D21">
            <w:pPr>
              <w:bidi w:val="0"/>
              <w:spacing w:after="0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Pharmacoeconomics </w:t>
            </w:r>
          </w:p>
          <w:p w:rsidR="00B7592B" w:rsidRDefault="007B35FF">
            <w:pPr>
              <w:bidi w:val="0"/>
              <w:spacing w:after="0"/>
              <w:ind w:left="10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Medical ethics </w:t>
            </w:r>
          </w:p>
          <w:p w:rsidR="00832D21" w:rsidRDefault="007B35FF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</w:rPr>
              <w:t>linical pharmacy laboratory</w:t>
            </w:r>
          </w:p>
          <w:p w:rsidR="00B7592B" w:rsidRPr="00832D21" w:rsidRDefault="00832D21" w:rsidP="00832D21">
            <w:pPr>
              <w:bidi w:val="0"/>
              <w:spacing w:after="0"/>
              <w:ind w:left="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TDM practical 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92B" w:rsidRDefault="00B7592B" w:rsidP="00832D21">
            <w:pPr>
              <w:bidi w:val="0"/>
              <w:spacing w:after="0"/>
              <w:ind w:left="-88"/>
              <w:jc w:val="left"/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2B" w:rsidRDefault="007B35FF">
            <w:pPr>
              <w:bidi w:val="0"/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one </w:t>
            </w:r>
          </w:p>
        </w:tc>
      </w:tr>
    </w:tbl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PROFESSIONAL AFFILIATIONS: </w:t>
      </w:r>
    </w:p>
    <w:p w:rsidR="00B7592B" w:rsidRDefault="007B35FF">
      <w:pPr>
        <w:bidi w:val="0"/>
        <w:spacing w:after="151" w:line="249" w:lineRule="auto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Member of teaching and supervising committees in clinical pharmacy department. </w:t>
      </w:r>
    </w:p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PUPLICATIONS: </w:t>
      </w:r>
    </w:p>
    <w:p w:rsidR="00B7592B" w:rsidRDefault="007B35FF">
      <w:pPr>
        <w:numPr>
          <w:ilvl w:val="0"/>
          <w:numId w:val="2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Effect of topical melatonin 10% on the healing of infected wounds after surgery. </w:t>
      </w:r>
    </w:p>
    <w:p w:rsidR="00B7592B" w:rsidRDefault="007B35FF">
      <w:pPr>
        <w:numPr>
          <w:ilvl w:val="0"/>
          <w:numId w:val="2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Effect of </w:t>
      </w:r>
      <w:proofErr w:type="spellStart"/>
      <w:r>
        <w:rPr>
          <w:rFonts w:ascii="Times New Roman" w:eastAsia="Times New Roman" w:hAnsi="Times New Roman" w:cs="Times New Roman"/>
          <w:sz w:val="24"/>
        </w:rPr>
        <w:t>Tamsulosin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calculus clearance after extracorporeal shock wave lithotripsy in patients with Renal Stone: a randomized, placebo-controlled study. </w:t>
      </w:r>
    </w:p>
    <w:p w:rsidR="00B7592B" w:rsidRDefault="007B35FF">
      <w:pPr>
        <w:numPr>
          <w:ilvl w:val="0"/>
          <w:numId w:val="2"/>
        </w:numPr>
        <w:bidi w:val="0"/>
        <w:spacing w:after="151" w:line="249" w:lineRule="auto"/>
        <w:ind w:hanging="259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Thyroid Function and Other Metabolic Changes in Married and Unmarried Females with Polycystic Ovar</w:t>
      </w:r>
      <w:r>
        <w:rPr>
          <w:rFonts w:ascii="Times New Roman" w:eastAsia="Times New Roman" w:hAnsi="Times New Roman" w:cs="Times New Roman"/>
          <w:sz w:val="24"/>
        </w:rPr>
        <w:t xml:space="preserve">y Syndrome. </w:t>
      </w:r>
    </w:p>
    <w:p w:rsidR="00B7592B" w:rsidRDefault="007B35FF">
      <w:pPr>
        <w:bidi w:val="0"/>
        <w:spacing w:after="130"/>
        <w:ind w:left="-5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PROFFESSIONALDEVELOPMENT </w:t>
      </w:r>
    </w:p>
    <w:p w:rsidR="00B7592B" w:rsidRDefault="007B35FF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Attendance of many conferences, seminars and workshops. Certifications. </w:t>
      </w: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  <w:rPr>
          <w:rFonts w:ascii="Times New Roman" w:eastAsia="Times New Roman" w:hAnsi="Times New Roman" w:cs="Times New Roman"/>
          <w:sz w:val="24"/>
        </w:rPr>
      </w:pPr>
    </w:p>
    <w:p w:rsidR="00832D21" w:rsidRDefault="00832D21" w:rsidP="00832D21">
      <w:pPr>
        <w:bidi w:val="0"/>
        <w:spacing w:after="151" w:line="249" w:lineRule="auto"/>
        <w:ind w:left="-5" w:hanging="10"/>
        <w:jc w:val="left"/>
      </w:pPr>
    </w:p>
    <w:p w:rsidR="00B7592B" w:rsidRDefault="007B35FF">
      <w:pPr>
        <w:spacing w:after="488"/>
        <w:ind w:right="4078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السيرة الذاتية </w:t>
      </w:r>
    </w:p>
    <w:p w:rsidR="00B7592B" w:rsidRDefault="007B35FF" w:rsidP="00832D21">
      <w:pPr>
        <w:pStyle w:val="Heading1"/>
        <w:bidi/>
        <w:spacing w:after="0"/>
        <w:ind w:right="2909"/>
        <w:jc w:val="right"/>
      </w:pPr>
      <w:r w:rsidRPr="00832D21">
        <w:rPr>
          <w:bCs/>
          <w:sz w:val="52"/>
          <w:szCs w:val="52"/>
          <w:highlight w:val="yellow"/>
          <w:rtl/>
        </w:rPr>
        <w:t>م.</w:t>
      </w:r>
      <w:r w:rsidR="00832D21" w:rsidRPr="00832D21">
        <w:rPr>
          <w:rFonts w:hint="cs"/>
          <w:bCs/>
          <w:sz w:val="52"/>
          <w:szCs w:val="52"/>
          <w:highlight w:val="yellow"/>
          <w:rtl/>
        </w:rPr>
        <w:t>د</w:t>
      </w:r>
      <w:r w:rsidRPr="00832D21">
        <w:rPr>
          <w:bCs/>
          <w:sz w:val="52"/>
          <w:szCs w:val="52"/>
          <w:highlight w:val="yellow"/>
          <w:rtl/>
        </w:rPr>
        <w:t>. حيدر رحيم محمد</w:t>
      </w:r>
      <w:r>
        <w:rPr>
          <w:bCs/>
          <w:sz w:val="52"/>
          <w:szCs w:val="52"/>
          <w:shd w:val="clear" w:color="auto" w:fill="auto"/>
          <w:rtl/>
        </w:rPr>
        <w:t xml:space="preserve"> </w:t>
      </w:r>
    </w:p>
    <w:p w:rsidR="00B7592B" w:rsidRDefault="007B35FF" w:rsidP="00832D21">
      <w:pPr>
        <w:spacing w:after="0"/>
        <w:ind w:right="3107"/>
      </w:pPr>
      <w:r>
        <w:rPr>
          <w:rFonts w:ascii="Times New Roman" w:eastAsia="Times New Roman" w:hAnsi="Times New Roman" w:cs="Times New Roman"/>
          <w:sz w:val="30"/>
          <w:szCs w:val="30"/>
          <w:rtl/>
        </w:rPr>
        <w:t xml:space="preserve">كلية الصيدلة - الجامعة المستنصرية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rtl/>
        </w:rPr>
        <w:t xml:space="preserve"> </w:t>
      </w:r>
    </w:p>
    <w:p w:rsidR="00B7592B" w:rsidRDefault="007B35FF" w:rsidP="00832D21">
      <w:pPr>
        <w:bidi w:val="0"/>
        <w:spacing w:after="14" w:line="251" w:lineRule="auto"/>
        <w:ind w:right="258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Email: </w:t>
      </w:r>
      <w:hyperlink r:id="rId6" w:history="1">
        <w:r w:rsidR="00832D21" w:rsidRPr="00832D21">
          <w:rPr>
            <w:rStyle w:val="Hyperlink"/>
            <w:rFonts w:ascii="Times New Roman" w:eastAsia="Times New Roman" w:hAnsi="Times New Roman" w:cs="Times New Roman"/>
            <w:i/>
            <w:sz w:val="28"/>
          </w:rPr>
          <w:t>pharm.haider85@uomustansiriyah.edu.iq</w:t>
        </w:r>
      </w:hyperlink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ملخص تعريفي: </w:t>
      </w:r>
    </w:p>
    <w:p w:rsidR="00B7592B" w:rsidRDefault="007B35FF">
      <w:pPr>
        <w:spacing w:after="207"/>
        <w:ind w:left="-3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تدريسي مواكب لآخر التطورات العلمية في الجامعاث العالمية. </w:t>
      </w:r>
    </w:p>
    <w:p w:rsidR="00B7592B" w:rsidRDefault="007B35FF">
      <w:pPr>
        <w:spacing w:after="158"/>
        <w:ind w:left="-2" w:hanging="10"/>
        <w:jc w:val="lef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الشهادات الدراسية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:  </w:t>
      </w:r>
    </w:p>
    <w:p w:rsidR="00832D21" w:rsidRDefault="00832D21">
      <w:pPr>
        <w:spacing w:after="158"/>
        <w:ind w:left="-2" w:hanging="10"/>
        <w:jc w:val="left"/>
      </w:pPr>
      <w:r>
        <w:rPr>
          <w:rFonts w:ascii="Times New Roman" w:eastAsia="Times New Roman" w:hAnsi="Times New Roman" w:cs="Times New Roman"/>
          <w:sz w:val="24"/>
        </w:rPr>
        <w:t>PhD</w:t>
      </w:r>
      <w:r>
        <w:rPr>
          <w:rFonts w:ascii="Times New Roman" w:eastAsia="Times New Roman" w:hAnsi="Times New Roman" w:cs="Times New Roman"/>
          <w:sz w:val="24"/>
        </w:rPr>
        <w:t xml:space="preserve"> #1</w:t>
      </w:r>
    </w:p>
    <w:p w:rsidR="00B7592B" w:rsidRDefault="007B35FF" w:rsidP="00832D21">
      <w:pPr>
        <w:bidi w:val="0"/>
        <w:spacing w:after="156"/>
        <w:ind w:left="10" w:right="-11" w:hanging="10"/>
      </w:pPr>
      <w:r>
        <w:rPr>
          <w:rFonts w:ascii="Times New Roman" w:eastAsia="Times New Roman" w:hAnsi="Times New Roman" w:cs="Times New Roman"/>
          <w:sz w:val="24"/>
        </w:rPr>
        <w:t xml:space="preserve"> M.Sc. #</w:t>
      </w:r>
      <w:r w:rsidR="00832D21">
        <w:rPr>
          <w:rFonts w:ascii="Times New Roman" w:eastAsia="Times New Roman" w:hAnsi="Times New Roman" w:cs="Times New Roman"/>
          <w:sz w:val="24"/>
        </w:rPr>
        <w:t>2</w:t>
      </w:r>
    </w:p>
    <w:p w:rsidR="00B7592B" w:rsidRDefault="007B35FF" w:rsidP="00832D21">
      <w:pPr>
        <w:bidi w:val="0"/>
        <w:spacing w:after="213"/>
        <w:ind w:left="10" w:right="-11" w:hanging="10"/>
      </w:pPr>
      <w:r>
        <w:rPr>
          <w:rFonts w:ascii="Times New Roman" w:eastAsia="Times New Roman" w:hAnsi="Times New Roman" w:cs="Times New Roman"/>
          <w:sz w:val="24"/>
        </w:rPr>
        <w:t xml:space="preserve"> B.Sc. #</w:t>
      </w:r>
      <w:r w:rsidR="00832D21">
        <w:rPr>
          <w:rFonts w:ascii="Times New Roman" w:eastAsia="Times New Roman" w:hAnsi="Times New Roman" w:cs="Times New Roman"/>
          <w:sz w:val="24"/>
        </w:rPr>
        <w:t>3</w:t>
      </w:r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الجوائز والتكريم الأكاديمي: </w:t>
      </w:r>
    </w:p>
    <w:p w:rsidR="00B7592B" w:rsidRDefault="007B35FF">
      <w:pPr>
        <w:spacing w:after="207"/>
        <w:ind w:left="-3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العديد من كتب الشكر والتقدير. </w:t>
      </w:r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الخبرة الأكاديمية والتدريس: </w:t>
      </w:r>
    </w:p>
    <w:p w:rsidR="00B7592B" w:rsidRDefault="007B35FF">
      <w:pPr>
        <w:spacing w:after="212"/>
        <w:ind w:right="1709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العديد من سنوات التدريس العملي والنظري والدورات التدريبية واشراف بح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وث طلبة الدراسات الأولية. </w:t>
      </w:r>
    </w:p>
    <w:p w:rsidR="00B7592B" w:rsidRDefault="007B35FF">
      <w:pPr>
        <w:spacing w:after="0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المقررات الدراسية التي تم تدريسها: </w:t>
      </w:r>
    </w:p>
    <w:tbl>
      <w:tblPr>
        <w:tblStyle w:val="TableGrid"/>
        <w:tblW w:w="9352" w:type="dxa"/>
        <w:tblInd w:w="0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119"/>
        <w:gridCol w:w="1776"/>
        <w:gridCol w:w="1719"/>
        <w:gridCol w:w="1243"/>
        <w:gridCol w:w="1714"/>
      </w:tblGrid>
      <w:tr w:rsidR="00B7592B">
        <w:trPr>
          <w:trHeight w:val="28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92B" w:rsidRDefault="007B35FF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B7592B" w:rsidRDefault="007B35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92B" w:rsidRDefault="00B7592B">
            <w:pPr>
              <w:bidi w:val="0"/>
              <w:jc w:val="left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92B" w:rsidRDefault="007B35FF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</w:tcPr>
          <w:p w:rsidR="00B7592B" w:rsidRDefault="007B35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الدراسات الأولية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92B" w:rsidRDefault="00B7592B">
            <w:pPr>
              <w:bidi w:val="0"/>
              <w:jc w:val="left"/>
            </w:pPr>
          </w:p>
        </w:tc>
      </w:tr>
      <w:tr w:rsidR="00B7592B">
        <w:trPr>
          <w:trHeight w:val="1391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92B" w:rsidRDefault="007B35FF">
            <w:pPr>
              <w:spacing w:after="0"/>
              <w:ind w:left="27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لا يوجد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592B" w:rsidRDefault="00B7592B">
            <w:pPr>
              <w:bidi w:val="0"/>
              <w:jc w:val="left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الصيدلة السريرية</w:t>
            </w:r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تدريب المستشفيات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الجراحة</w:t>
            </w:r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تدريب المستشفيات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الباطنية</w:t>
            </w:r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المناطرة الدوائية</w:t>
            </w:r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الإقتصاد الدوائي</w:t>
            </w:r>
            <w:bookmarkStart w:id="0" w:name="_GoBack"/>
            <w:bookmarkEnd w:id="0"/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الأخلاق الطبية</w:t>
            </w:r>
          </w:p>
          <w:p w:rsidR="00832D21" w:rsidRDefault="00832D21" w:rsidP="00832D21">
            <w:pPr>
              <w:spacing w:after="0"/>
              <w:ind w:left="107" w:right="2204" w:hanging="119"/>
              <w:jc w:val="left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الصيدلة السريرية العملي</w:t>
            </w:r>
          </w:p>
          <w:p w:rsidR="00B7592B" w:rsidRDefault="00832D21" w:rsidP="00832D21">
            <w:pPr>
              <w:spacing w:after="0"/>
              <w:ind w:left="107" w:right="2204" w:hanging="119"/>
              <w:jc w:val="left"/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المناطرة الدوائية العملي</w:t>
            </w:r>
            <w:r w:rsidR="007B35F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B7592B" w:rsidRDefault="007B35FF">
      <w:pPr>
        <w:bidi w:val="0"/>
        <w:spacing w:after="211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الأنتساب المهني او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الجمعيات: </w:t>
      </w:r>
    </w:p>
    <w:p w:rsidR="00B7592B" w:rsidRDefault="007B35FF">
      <w:pPr>
        <w:spacing w:after="163"/>
        <w:ind w:left="-3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لجان تدريس واشراف في فرع الصيدلة السريرية. </w:t>
      </w:r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المنشورات العلمية: </w:t>
      </w:r>
    </w:p>
    <w:p w:rsidR="00B7592B" w:rsidRDefault="007B35FF">
      <w:pPr>
        <w:spacing w:after="207"/>
        <w:ind w:left="-3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ثلاثة بحوث علمية.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B7592B" w:rsidRDefault="007B35FF">
      <w:pPr>
        <w:spacing w:after="195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تطوير المهارات: </w:t>
      </w:r>
    </w:p>
    <w:p w:rsidR="00B7592B" w:rsidRDefault="007B35FF">
      <w:pPr>
        <w:spacing w:after="207"/>
        <w:ind w:left="-3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حضور العديد من المؤتمرات والندوات وورش العمل. </w:t>
      </w:r>
    </w:p>
    <w:sectPr w:rsidR="00B7592B">
      <w:pgSz w:w="12240" w:h="15840"/>
      <w:pgMar w:top="1454" w:right="1435" w:bottom="18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2E89"/>
    <w:multiLevelType w:val="hybridMultilevel"/>
    <w:tmpl w:val="F2FC56DA"/>
    <w:lvl w:ilvl="0" w:tplc="792AA1AA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AA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E8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CB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E7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6F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1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AC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9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BB1294"/>
    <w:multiLevelType w:val="hybridMultilevel"/>
    <w:tmpl w:val="DDFA667E"/>
    <w:lvl w:ilvl="0" w:tplc="5BC03D7A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C8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8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2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E2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C0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9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C1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A4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2B"/>
    <w:rsid w:val="007B35FF"/>
    <w:rsid w:val="00832D21"/>
    <w:rsid w:val="00B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7B54"/>
  <w15:docId w15:val="{43465903-D9FE-48D3-965C-879F9DAA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shd w:val="clear" w:color="auto" w:fill="00FF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  <w:shd w:val="clear" w:color="auto" w:fill="00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32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rm.haider85@uomustansiriyah.edu.iq" TargetMode="External"/><Relationship Id="rId5" Type="http://schemas.openxmlformats.org/officeDocument/2006/relationships/hyperlink" Target="mailto:pharm.haider85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raheem</dc:creator>
  <cp:keywords/>
  <cp:lastModifiedBy>haider raheem</cp:lastModifiedBy>
  <cp:revision>3</cp:revision>
  <dcterms:created xsi:type="dcterms:W3CDTF">2025-02-20T21:30:00Z</dcterms:created>
  <dcterms:modified xsi:type="dcterms:W3CDTF">2025-02-20T21:30:00Z</dcterms:modified>
</cp:coreProperties>
</file>