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14147B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----------</w:t>
      </w:r>
    </w:p>
    <w:p w:rsidR="0022715F" w:rsidRPr="0022715F" w:rsidRDefault="0022715F" w:rsidP="009652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9652CF">
        <w:rPr>
          <w:rFonts w:ascii="Garamond" w:hAnsi="Garamond" w:cs="Garamond" w:hint="cs"/>
          <w:i/>
          <w:iCs/>
          <w:color w:val="000000"/>
          <w:rtl/>
        </w:rPr>
        <w:t>813208655</w:t>
      </w:r>
    </w:p>
    <w:p w:rsidR="0022715F" w:rsidRDefault="0022715F" w:rsidP="0014147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147B">
        <w:rPr>
          <w:rFonts w:ascii="Garamond" w:hAnsi="Garamond" w:cs="Times New Roman"/>
          <w:i/>
          <w:iCs/>
        </w:rPr>
        <w:t>drhalaZghair@uomustansiriyah.edu.iq</w:t>
      </w:r>
    </w:p>
    <w:p w:rsidR="0014147B" w:rsidRDefault="00A761AF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14147B" w:rsidRPr="0014147B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="0014147B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استاذ مساعد في كلية الطب الجامعة المستنصرية ومشرف للبورد العرقي للنسائية والتوليد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2008-2017 مدرس فس كلية طب الجامعة المستنصرية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2006-2008 مقيم اقدم في المستشفى الجامعي في دمشق-سوريا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2002-2006 مقيم اقدم في مستشفى اليرموك التعليمي 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2000-2002 مقيم دوري في مستشفى اليرموك التعليمي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1999-2000 معيد في كلية الطب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الجامعة المستنصرية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4147B" w:rsidRDefault="0014147B" w:rsidP="0014147B">
      <w:pPr>
        <w:spacing w:after="0" w:line="240" w:lineRule="auto"/>
        <w:ind w:right="120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تم نشر بحوث عديدة في مجلات محلية وعالمية خاصة بامراض السكري لدى الحوامل </w:t>
      </w: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14147B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14147B" w:rsidRPr="005D73B8" w:rsidRDefault="0014147B" w:rsidP="0014147B">
      <w:pPr>
        <w:spacing w:after="0" w:line="240" w:lineRule="auto"/>
        <w:ind w:right="120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14147B" w:rsidRDefault="0014147B" w:rsidP="0014147B"/>
    <w:p w:rsidR="0022715F" w:rsidRPr="0014147B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14147B" w:rsidRDefault="00AB759F" w:rsidP="00AB759F">
      <w:pPr>
        <w:pStyle w:val="Default"/>
        <w:rPr>
          <w:rFonts w:cstheme="minorBidi" w:hint="cs"/>
          <w:sz w:val="22"/>
          <w:szCs w:val="22"/>
          <w:rtl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14147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داء السكري</w:t>
      </w:r>
    </w:p>
    <w:p w:rsidR="00AB759F" w:rsidRDefault="0014147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الغدد الصماء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14147B" w:rsidP="0022715F">
            <w:r>
              <w:rPr>
                <w:rFonts w:hint="cs"/>
                <w:rtl/>
              </w:rPr>
              <w:t>نسائية وتوليد</w:t>
            </w:r>
          </w:p>
        </w:tc>
        <w:tc>
          <w:tcPr>
            <w:tcW w:w="4536" w:type="dxa"/>
          </w:tcPr>
          <w:p w:rsidR="000B1312" w:rsidRDefault="0014147B" w:rsidP="0022715F">
            <w:r>
              <w:rPr>
                <w:rFonts w:hint="cs"/>
                <w:rtl/>
              </w:rPr>
              <w:t>نسائية وتوليد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9652CF" w:rsidRDefault="009652CF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</w:t>
      </w:r>
      <w:r w:rsidR="008B3C34">
        <w:rPr>
          <w:rFonts w:ascii="Garamond" w:hAnsi="Garamond" w:cs="Times New Roman" w:hint="cs"/>
          <w:color w:val="000000"/>
          <w:rtl/>
        </w:rPr>
        <w:t>لجان</w:t>
      </w:r>
      <w:r w:rsidR="0014147B">
        <w:rPr>
          <w:rFonts w:ascii="Garamond" w:hAnsi="Garamond" w:cs="Times New Roman" w:hint="cs"/>
          <w:color w:val="000000"/>
          <w:rtl/>
        </w:rPr>
        <w:t xml:space="preserve"> الارشاد التربوي</w:t>
      </w:r>
    </w:p>
    <w:p w:rsidR="009652CF" w:rsidRPr="0014147B" w:rsidRDefault="009652CF" w:rsidP="009652C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الاستلال الأكتروني</w:t>
      </w:r>
    </w:p>
    <w:p w:rsidR="0014147B" w:rsidRDefault="0014147B" w:rsidP="0014147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lastRenderedPageBreak/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9652CF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9652CF">
        <w:rPr>
          <w:rFonts w:ascii="Garamond" w:hAnsi="Garamond" w:cs="Times New Roman" w:hint="cs"/>
          <w:color w:val="000000"/>
          <w:rtl/>
        </w:rPr>
        <w:t xml:space="preserve">اهمية قياس طول كبد الجنين اثناء الثلاثة شهور الوسطية للتنبؤ بحدوث سكر الحمل </w:t>
      </w:r>
    </w:p>
    <w:p w:rsidR="009652CF" w:rsidRPr="00E71EE6" w:rsidRDefault="00E71EE6" w:rsidP="009652C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الرسدرونبت كتجربة علاجية بعد استئصال الرحمن لمنع حدوث هشاشة العظام</w:t>
      </w:r>
    </w:p>
    <w:p w:rsidR="00E71EE6" w:rsidRPr="00E71EE6" w:rsidRDefault="00E71EE6" w:rsidP="00E71E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قياسات الجنين وزيادة وزنه للحوامل المصابات بداء السكري</w:t>
      </w:r>
    </w:p>
    <w:p w:rsidR="00E71EE6" w:rsidRDefault="00E71EE6" w:rsidP="00E71EE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العلاقة بين زيادة الانجاب ونسبة الدهون 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</w:t>
      </w:r>
      <w:r w:rsidR="00E71EE6">
        <w:rPr>
          <w:rFonts w:ascii="Garamond" w:hAnsi="Garamond" w:cs="Garamond"/>
          <w:b/>
          <w:bCs/>
          <w:i/>
          <w:iCs/>
          <w:color w:val="000000"/>
        </w:rPr>
        <w:t>medicine</w:t>
      </w:r>
      <w:r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E71EE6">
        <w:rPr>
          <w:rFonts w:ascii="Garamond" w:hAnsi="Garamond" w:cs="Garamond"/>
          <w:i/>
          <w:iCs/>
          <w:color w:val="000000"/>
        </w:rPr>
        <w:t>: +9640781328655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proofErr w:type="spellStart"/>
      <w:proofErr w:type="gramStart"/>
      <w:r>
        <w:rPr>
          <w:rFonts w:ascii="Garamond" w:hAnsi="Garamond" w:cs="Garamond"/>
          <w:b/>
          <w:bCs/>
          <w:i/>
          <w:iCs/>
          <w:color w:val="000000"/>
        </w:rPr>
        <w:t>Email</w:t>
      </w:r>
      <w:r w:rsidR="00E71EE6">
        <w:rPr>
          <w:rFonts w:ascii="Garamond" w:hAnsi="Garamond" w:cs="Garamond"/>
          <w:i/>
          <w:iCs/>
          <w:color w:val="000000"/>
        </w:rPr>
        <w:t>:drhalaZghair</w:t>
      </w:r>
      <w:proofErr w:type="gramEnd"/>
      <w:r w:rsidR="00E71EE6">
        <w:rPr>
          <w:rFonts w:ascii="Garamond" w:hAnsi="Garamond" w:cs="Garamond"/>
          <w:i/>
          <w:iCs/>
          <w:color w:val="000000"/>
        </w:rPr>
        <w:t>@uomustaniriyah</w:t>
      </w:r>
      <w:proofErr w:type="spellEnd"/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Assistant professor at 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OBS&amp;GYN.department</w:t>
      </w:r>
      <w:proofErr w:type="spellEnd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- Al-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Mustansiryah</w:t>
      </w:r>
      <w:proofErr w:type="spellEnd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collage of Medicine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Supervisor    –Iraqi board obstetrics and gynecology. 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bidi="ar-LB"/>
        </w:rPr>
      </w:pPr>
      <w:r w:rsidRPr="003B3900">
        <w:rPr>
          <w:rFonts w:ascii="Times New Roman" w:eastAsia="Times New Roman" w:hAnsi="Times New Roman" w:cs="Times New Roman"/>
          <w:b/>
          <w:bCs/>
          <w:sz w:val="28"/>
          <w:szCs w:val="28"/>
          <w:lang w:bidi="ar-LB"/>
        </w:rPr>
        <w:t>Previous Gynecologic and other appointments: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17 November –present assistant professor OBS&amp;GYN. 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2008-2017 senior lecturer of Obstetrics &amp; Gynecology at Al-MUSTANSIRYAH collage of Medicine, Department of Obstetrics &amp; Gynecology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2006-2008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permanent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resident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at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obstetrics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&amp;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gynecology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teaching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                    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hospital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/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Damascus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/Syria.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15"/>
        <w:jc w:val="low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2002-</w:t>
      </w: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>2006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permanent resident in obstetrics &amp; gynecology, Al-Yarmouk teaching hospital, </w:t>
      </w:r>
      <w:proofErr w:type="gram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Baghdad .</w:t>
      </w:r>
      <w:proofErr w:type="gramEnd"/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rtl/>
          <w:lang w:bidi="ar-LB"/>
        </w:rPr>
      </w:pPr>
      <w:r w:rsidRPr="003B390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>2002-2000</w:t>
      </w: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Rotational internship(SHO in Medicine ,Gynecology and Obstetrics ,Pediatrics and General surgery),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Alyarmouk</w:t>
      </w:r>
      <w:proofErr w:type="spellEnd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teaching hospital/Baghdad</w:t>
      </w:r>
    </w:p>
    <w:p w:rsidR="003B3900" w:rsidRPr="003B3900" w:rsidRDefault="003B3900" w:rsidP="003B3900">
      <w:pPr>
        <w:pStyle w:val="ListParagraph"/>
        <w:numPr>
          <w:ilvl w:val="0"/>
          <w:numId w:val="6"/>
        </w:numPr>
        <w:spacing w:after="0" w:line="240" w:lineRule="auto"/>
        <w:ind w:right="120"/>
        <w:jc w:val="mediumKashida"/>
        <w:outlineLvl w:val="8"/>
        <w:rPr>
          <w:rFonts w:ascii="Times New Roman" w:eastAsia="Times New Roman" w:hAnsi="Times New Roman" w:cs="Times New Roman"/>
          <w:sz w:val="24"/>
          <w:szCs w:val="24"/>
          <w:lang w:bidi="ar-LB"/>
        </w:rPr>
      </w:pPr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1999-2000 assign to work at 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Mustansiryah</w:t>
      </w:r>
      <w:proofErr w:type="spellEnd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</w:t>
      </w:r>
      <w:proofErr w:type="spellStart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>UNV.collage</w:t>
      </w:r>
      <w:proofErr w:type="spellEnd"/>
      <w:r w:rsidRPr="003B3900">
        <w:rPr>
          <w:rFonts w:ascii="Times New Roman" w:eastAsia="Times New Roman" w:hAnsi="Times New Roman" w:cs="Times New Roman"/>
          <w:sz w:val="24"/>
          <w:szCs w:val="24"/>
          <w:lang w:bidi="ar-LB"/>
        </w:rPr>
        <w:t xml:space="preserve"> of medicine.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#2: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</w:t>
      </w:r>
      <w:r w:rsidR="003B3900">
        <w:rPr>
          <w:sz w:val="22"/>
          <w:szCs w:val="22"/>
        </w:rPr>
        <w:t>1: diabetes</w:t>
      </w:r>
    </w:p>
    <w:p w:rsidR="003B3900" w:rsidRDefault="003B3900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gestational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3B3900">
        <w:rPr>
          <w:sz w:val="22"/>
          <w:szCs w:val="22"/>
        </w:rPr>
        <w:t>endocrine</w:t>
      </w:r>
      <w:proofErr w:type="gramEnd"/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F0BB3"/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3B3900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Member </w:t>
      </w:r>
      <w:proofErr w:type="gramStart"/>
      <w:r>
        <w:rPr>
          <w:rFonts w:ascii="Garamond" w:hAnsi="Garamond" w:cs="Garamond"/>
          <w:color w:val="000000"/>
        </w:rPr>
        <w:t xml:space="preserve">of </w:t>
      </w:r>
      <w:r w:rsidR="000F0BB3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the</w:t>
      </w:r>
      <w:proofErr w:type="gramEnd"/>
      <w:r>
        <w:rPr>
          <w:rFonts w:ascii="Garamond" w:hAnsi="Garamond" w:cs="Garamond"/>
          <w:color w:val="000000"/>
        </w:rPr>
        <w:t xml:space="preserve"> Educational Guidance </w:t>
      </w:r>
      <w:r w:rsidR="000F0BB3">
        <w:rPr>
          <w:rFonts w:ascii="Garamond" w:hAnsi="Garamond" w:cs="Garamond"/>
          <w:color w:val="000000"/>
        </w:rPr>
        <w:t xml:space="preserve">Committee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BD71AE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  <w:r w:rsidR="00BD71AE" w:rsidRPr="00BD71AE">
        <w:t xml:space="preserve"> </w:t>
      </w:r>
      <w:r w:rsidR="00BD71AE">
        <w:t>The value of mid-trimester fetal liver length measurement in prediction of gestational diabetes in Iraqi women</w:t>
      </w:r>
    </w:p>
    <w:p w:rsidR="00BD71AE" w:rsidRPr="00BD71AE" w:rsidRDefault="00BD71AE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 xml:space="preserve">Fetal parameters and early evidence of fetal macrosomia in </w:t>
      </w:r>
      <w:proofErr w:type="spellStart"/>
      <w:r>
        <w:t>prepregnancy</w:t>
      </w:r>
      <w:proofErr w:type="spellEnd"/>
      <w:r>
        <w:t xml:space="preserve"> diabetic women.</w:t>
      </w:r>
    </w:p>
    <w:p w:rsidR="00BD71AE" w:rsidRPr="003A00D8" w:rsidRDefault="00BD71AE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t>Residronate</w:t>
      </w:r>
      <w:proofErr w:type="spellEnd"/>
      <w:r>
        <w:t xml:space="preserve"> as a therapeutic post hysterectomy in </w:t>
      </w:r>
      <w:proofErr w:type="spellStart"/>
      <w:r>
        <w:t>premenopaus</w:t>
      </w:r>
      <w:r w:rsidR="003A00D8">
        <w:t>alwomen</w:t>
      </w:r>
      <w:proofErr w:type="spellEnd"/>
      <w:r w:rsidR="003A00D8">
        <w:t xml:space="preserve"> to prevent osteoporosis</w:t>
      </w:r>
    </w:p>
    <w:p w:rsidR="003A00D8" w:rsidRDefault="003A00D8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 xml:space="preserve">Lipid profile in very </w:t>
      </w:r>
      <w:proofErr w:type="spellStart"/>
      <w:r>
        <w:t>hight</w:t>
      </w:r>
      <w:proofErr w:type="spellEnd"/>
      <w:r>
        <w:t xml:space="preserve"> party women.</w:t>
      </w:r>
      <w:bookmarkStart w:id="0" w:name="_GoBack"/>
      <w:bookmarkEnd w:id="0"/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Conferences.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Workshops.</w:t>
      </w: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0F0BB3"/>
    <w:rsid w:val="0014147B"/>
    <w:rsid w:val="001F5DE8"/>
    <w:rsid w:val="0022715F"/>
    <w:rsid w:val="003A00D8"/>
    <w:rsid w:val="003B3900"/>
    <w:rsid w:val="00567F48"/>
    <w:rsid w:val="008B3C34"/>
    <w:rsid w:val="009652CF"/>
    <w:rsid w:val="00A22646"/>
    <w:rsid w:val="00A37F2B"/>
    <w:rsid w:val="00A761AF"/>
    <w:rsid w:val="00AA12A4"/>
    <w:rsid w:val="00AB759F"/>
    <w:rsid w:val="00B21F8B"/>
    <w:rsid w:val="00B73F00"/>
    <w:rsid w:val="00BD71AE"/>
    <w:rsid w:val="00D44BB5"/>
    <w:rsid w:val="00E71EE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FC23"/>
  <w15:docId w15:val="{63B0030C-C8FB-48D0-A0C9-B962C43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3</cp:revision>
  <dcterms:created xsi:type="dcterms:W3CDTF">2023-01-08T10:07:00Z</dcterms:created>
  <dcterms:modified xsi:type="dcterms:W3CDTF">2023-01-10T22:03:00Z</dcterms:modified>
</cp:coreProperties>
</file>