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3C" w:rsidRDefault="00BF70F8">
      <w:pPr>
        <w:jc w:val="center"/>
        <w:rPr>
          <w:b/>
          <w:sz w:val="36"/>
          <w:szCs w:val="36"/>
        </w:rPr>
      </w:pPr>
      <w:r>
        <w:rPr>
          <w:rFonts w:ascii="Garamond" w:eastAsia="Garamond" w:hAnsi="Garamond" w:cs="Times New Roman" w:hint="cs"/>
          <w:b/>
          <w:i/>
          <w:color w:val="000000"/>
          <w:sz w:val="27"/>
          <w:szCs w:val="27"/>
          <w:rtl/>
          <w:lang w:bidi="ar-IQ"/>
        </w:rPr>
        <w:t>ا</w:t>
      </w:r>
      <w:r w:rsidR="00D11A31">
        <w:rPr>
          <w:rFonts w:ascii="Garamond" w:eastAsia="Garamond" w:hAnsi="Garamond" w:cs="Times New Roman"/>
          <w:b/>
          <w:i/>
          <w:color w:val="000000"/>
          <w:sz w:val="27"/>
          <w:szCs w:val="27"/>
          <w:rtl/>
        </w:rPr>
        <w:t>السيرة الذ</w:t>
      </w:r>
      <w:r>
        <w:rPr>
          <w:rFonts w:ascii="Garamond" w:eastAsia="Garamond" w:hAnsi="Garamond" w:cs="Times New Roman" w:hint="cs"/>
          <w:b/>
          <w:i/>
          <w:color w:val="000000"/>
          <w:sz w:val="27"/>
          <w:szCs w:val="27"/>
          <w:rtl/>
        </w:rPr>
        <w:t>اتيه</w:t>
      </w:r>
      <w:r w:rsidR="00D11A31">
        <w:rPr>
          <w:b/>
          <w:sz w:val="36"/>
          <w:szCs w:val="36"/>
        </w:rPr>
        <w:t xml:space="preserve"> </w:t>
      </w:r>
      <w:r w:rsidR="00D11A31">
        <w:rPr>
          <w:b/>
          <w:sz w:val="36"/>
          <w:szCs w:val="36"/>
          <w:rtl/>
        </w:rPr>
        <w:t>الكامل</w:t>
      </w:r>
    </w:p>
    <w:p w:rsidR="00717D3C" w:rsidRDefault="00D11A31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Times New Roman"/>
          <w:b/>
          <w:i/>
          <w:color w:val="000000"/>
          <w:rtl/>
        </w:rPr>
        <w:t xml:space="preserve">الجامعة المستنصرية </w:t>
      </w:r>
      <w:r>
        <w:rPr>
          <w:rFonts w:ascii="Garamond" w:eastAsia="Garamond" w:hAnsi="Garamond" w:cs="Garamond"/>
          <w:b/>
          <w:i/>
          <w:color w:val="000000"/>
          <w:rtl/>
        </w:rPr>
        <w:t xml:space="preserve">– </w:t>
      </w:r>
      <w:r>
        <w:rPr>
          <w:rFonts w:ascii="Garamond" w:eastAsia="Garamond" w:hAnsi="Garamond" w:cs="Times New Roman"/>
          <w:b/>
          <w:i/>
          <w:color w:val="000000"/>
          <w:rtl/>
        </w:rPr>
        <w:t>كلية</w:t>
      </w:r>
      <w:r w:rsidR="00BF70F8">
        <w:rPr>
          <w:rFonts w:ascii="Garamond" w:eastAsia="Garamond" w:hAnsi="Garamond" w:cs="Times New Roman" w:hint="cs"/>
          <w:b/>
          <w:i/>
          <w:color w:val="000000"/>
          <w:rtl/>
        </w:rPr>
        <w:t xml:space="preserve"> الطب</w:t>
      </w:r>
      <w:r>
        <w:rPr>
          <w:rFonts w:ascii="Garamond" w:eastAsia="Garamond" w:hAnsi="Garamond" w:cs="Garamond"/>
          <w:b/>
          <w:i/>
          <w:color w:val="000000"/>
        </w:rPr>
        <w:t xml:space="preserve"> </w:t>
      </w:r>
      <w:r w:rsidR="00504284">
        <w:rPr>
          <w:rFonts w:ascii="Garamond" w:eastAsia="Garamond" w:hAnsi="Garamond" w:cs="Garamond"/>
          <w:b/>
          <w:i/>
          <w:color w:val="000000"/>
        </w:rPr>
        <w:t>–</w:t>
      </w:r>
      <w:r w:rsidR="00504284" w:rsidRPr="00504284">
        <w:rPr>
          <w:rFonts w:ascii="Garamond" w:eastAsia="Garamond" w:hAnsi="Garamond" w:cs="Times New Roman" w:hint="cs"/>
          <w:bCs/>
          <w:i/>
          <w:color w:val="000000"/>
          <w:sz w:val="28"/>
          <w:szCs w:val="28"/>
          <w:rtl/>
        </w:rPr>
        <w:t>نجلاء فوزي جميل</w:t>
      </w:r>
      <w:r>
        <w:rPr>
          <w:rFonts w:ascii="Garamond" w:eastAsia="Garamond" w:hAnsi="Garamond" w:cs="Garamond"/>
          <w:b/>
          <w:i/>
          <w:color w:val="000000"/>
        </w:rPr>
        <w:t>--------</w:t>
      </w:r>
    </w:p>
    <w:p w:rsidR="00BF70F8" w:rsidRPr="00BF70F8" w:rsidRDefault="00D11A31" w:rsidP="00504284">
      <w:pPr>
        <w:spacing w:after="0" w:line="240" w:lineRule="auto"/>
        <w:jc w:val="center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r w:rsidR="00BF70F8" w:rsidRPr="00BF70F8">
        <w:rPr>
          <w:rFonts w:ascii="Garamond" w:eastAsia="Garamond" w:hAnsi="Garamond" w:cs="Garamond"/>
          <w:i/>
          <w:iCs/>
          <w:color w:val="000000"/>
        </w:rPr>
        <w:t>+964</w:t>
      </w:r>
      <w:r w:rsidR="00504284">
        <w:rPr>
          <w:rFonts w:ascii="Garamond" w:eastAsia="Garamond" w:hAnsi="Garamond" w:cs="Garamond"/>
          <w:i/>
          <w:iCs/>
          <w:color w:val="000000"/>
        </w:rPr>
        <w:t>7906623351</w:t>
      </w:r>
    </w:p>
    <w:p w:rsidR="00BF70F8" w:rsidRPr="00504284" w:rsidRDefault="00BF70F8" w:rsidP="00BF70F8">
      <w:pPr>
        <w:spacing w:after="0" w:line="240" w:lineRule="auto"/>
        <w:jc w:val="center"/>
        <w:rPr>
          <w:rFonts w:asciiTheme="minorHAnsi" w:eastAsia="Garamond" w:hAnsiTheme="minorHAnsi" w:cs="Garamond"/>
          <w:i/>
          <w:iCs/>
          <w:color w:val="000000"/>
        </w:rPr>
      </w:pPr>
      <w:r w:rsidRPr="00BF70F8">
        <w:rPr>
          <w:rFonts w:ascii="Garamond" w:eastAsia="Garamond" w:hAnsi="Garamond" w:cs="Garamond"/>
          <w:b/>
          <w:bCs/>
          <w:i/>
          <w:iCs/>
          <w:color w:val="000000"/>
        </w:rPr>
        <w:t>Email</w:t>
      </w:r>
      <w:r w:rsidRPr="00BF70F8">
        <w:rPr>
          <w:rFonts w:ascii="Garamond" w:eastAsia="Garamond" w:hAnsi="Garamond" w:cs="Garamond"/>
          <w:i/>
          <w:iCs/>
          <w:color w:val="000000"/>
        </w:rPr>
        <w:t xml:space="preserve">: </w:t>
      </w:r>
      <w:r w:rsidRPr="00504284">
        <w:rPr>
          <w:rFonts w:asciiTheme="minorHAnsi" w:eastAsia="Garamond" w:hAnsiTheme="minorHAnsi" w:cs="Garamond"/>
          <w:i/>
          <w:iCs/>
          <w:color w:val="000000"/>
        </w:rPr>
        <w:t>pronajlaa@gmail.com</w:t>
      </w:r>
    </w:p>
    <w:p w:rsidR="00717D3C" w:rsidRPr="00504284" w:rsidRDefault="00717D3C" w:rsidP="00BF70F8">
      <w:pPr>
        <w:spacing w:after="0" w:line="240" w:lineRule="auto"/>
        <w:jc w:val="center"/>
        <w:rPr>
          <w:rFonts w:asciiTheme="minorHAnsi" w:eastAsia="Garamond" w:hAnsiTheme="minorHAnsi" w:cs="Garamond"/>
          <w:color w:val="000000"/>
        </w:rPr>
      </w:pPr>
    </w:p>
    <w:p w:rsidR="00717D3C" w:rsidRDefault="00717D3C" w:rsidP="00BF70F8">
      <w:pPr>
        <w:pBdr>
          <w:bottom w:val="single" w:sz="6" w:space="1" w:color="000000"/>
        </w:pBdr>
        <w:jc w:val="center"/>
        <w:rPr>
          <w:rFonts w:ascii="Garamond" w:eastAsia="Garamond" w:hAnsi="Garamond" w:cs="Garamond"/>
          <w:i/>
          <w:color w:val="000000"/>
        </w:rPr>
      </w:pPr>
    </w:p>
    <w:p w:rsidR="00717D3C" w:rsidRPr="00BF70F8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 w:hint="cs"/>
          <w:b/>
          <w:smallCaps/>
          <w:color w:val="000000"/>
          <w:rtl/>
          <w:lang w:bidi="ar-IQ"/>
        </w:rPr>
      </w:pPr>
      <w:r>
        <w:rPr>
          <w:rFonts w:ascii="Garamond" w:eastAsia="Garamond" w:hAnsi="Garamond" w:cs="Times New Roman"/>
          <w:smallCaps/>
          <w:color w:val="000000"/>
          <w:sz w:val="24"/>
          <w:szCs w:val="24"/>
          <w:rtl/>
        </w:rPr>
        <w:t>ملخص تعريفي</w:t>
      </w:r>
      <w:r>
        <w:rPr>
          <w:rFonts w:ascii="Garamond" w:eastAsia="Garamond" w:hAnsi="Garamond" w:cs="Garamond"/>
          <w:smallCaps/>
          <w:color w:val="000000"/>
          <w:sz w:val="24"/>
          <w:szCs w:val="24"/>
          <w:rtl/>
        </w:rPr>
        <w:t>:</w:t>
      </w:r>
      <w:r w:rsidR="00BF70F8">
        <w:rPr>
          <w:rFonts w:ascii="Garamond" w:eastAsia="Garamond" w:hAnsi="Garamond" w:cstheme="minorBidi" w:hint="cs"/>
          <w:smallCaps/>
          <w:color w:val="000000"/>
          <w:sz w:val="24"/>
          <w:szCs w:val="24"/>
          <w:rtl/>
          <w:lang w:bidi="ar-IQ"/>
        </w:rPr>
        <w:t>استاذ في فرع طب الاسره والمجتمع منذ عام 2011 . الاهتمام الرئيسي في مجال صحه الام والطفل</w:t>
      </w:r>
    </w:p>
    <w:p w:rsidR="00717D3C" w:rsidRDefault="00D11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كلمات مختصرة وليس فقرات مختصرة اضافة الى بعض الخبرات المهنية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smallCaps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Times New Roman"/>
          <w:b/>
          <w:smallCaps/>
          <w:color w:val="000000"/>
          <w:sz w:val="28"/>
          <w:szCs w:val="28"/>
          <w:rtl/>
        </w:rPr>
        <w:t>الشهادات الدراسية</w:t>
      </w:r>
      <w:r>
        <w:rPr>
          <w:rFonts w:ascii="Garamond" w:eastAsia="Garamond" w:hAnsi="Garamond" w:cs="Garamond"/>
          <w:b/>
          <w:smallCaps/>
          <w:color w:val="000000"/>
          <w:sz w:val="28"/>
          <w:szCs w:val="28"/>
          <w:rtl/>
        </w:rPr>
        <w:t>:</w:t>
      </w:r>
    </w:p>
    <w:p w:rsidR="00717D3C" w:rsidRDefault="00D11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Ph.D. #1:</w:t>
      </w:r>
      <w:r w:rsidR="00BF70F8">
        <w:rPr>
          <w:rFonts w:ascii="Garamond" w:eastAsia="Garamond" w:hAnsi="Garamond" w:cs="Times New Roman" w:hint="cs"/>
          <w:color w:val="000000"/>
          <w:rtl/>
        </w:rPr>
        <w:t>بورد عراقي في طب المجتمع 1999</w:t>
      </w: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M.Sc. #2:</w:t>
      </w:r>
      <w:r w:rsidR="00BF70F8">
        <w:rPr>
          <w:rFonts w:ascii="Garamond" w:eastAsia="Garamond" w:hAnsi="Garamond" w:cs="Garamond" w:hint="cs"/>
          <w:color w:val="000000"/>
          <w:rtl/>
        </w:rPr>
        <w:t xml:space="preserve"> ماجستير طب مجتمع كليه الطب </w:t>
      </w:r>
      <w:r w:rsidR="00BF70F8">
        <w:rPr>
          <w:rFonts w:ascii="Garamond" w:eastAsia="Garamond" w:hAnsi="Garamond" w:cs="Times New Roman"/>
          <w:color w:val="000000"/>
          <w:rtl/>
        </w:rPr>
        <w:t>–</w:t>
      </w:r>
      <w:r w:rsidR="00BF70F8">
        <w:rPr>
          <w:rFonts w:ascii="Garamond" w:eastAsia="Garamond" w:hAnsi="Garamond" w:cs="Times New Roman" w:hint="cs"/>
          <w:color w:val="000000"/>
          <w:rtl/>
        </w:rPr>
        <w:t>الجامعه المستنصريه 1994</w:t>
      </w: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B.Sc. #3:</w:t>
      </w:r>
      <w:r w:rsidR="00BF70F8">
        <w:rPr>
          <w:rFonts w:ascii="Garamond" w:eastAsia="Garamond" w:hAnsi="Garamond" w:cs="Times New Roman" w:hint="cs"/>
          <w:color w:val="000000"/>
          <w:rtl/>
        </w:rPr>
        <w:t xml:space="preserve">بكلوريوس طب وجراحه عامه كليه الطب </w:t>
      </w:r>
      <w:r w:rsidR="00BF70F8">
        <w:rPr>
          <w:rFonts w:ascii="Garamond" w:eastAsia="Garamond" w:hAnsi="Garamond" w:cs="Times New Roman"/>
          <w:color w:val="000000"/>
          <w:rtl/>
        </w:rPr>
        <w:t>–</w:t>
      </w:r>
      <w:r w:rsidR="00BF70F8">
        <w:rPr>
          <w:rFonts w:ascii="Garamond" w:eastAsia="Garamond" w:hAnsi="Garamond" w:cs="Times New Roman" w:hint="cs"/>
          <w:color w:val="000000"/>
          <w:rtl/>
        </w:rPr>
        <w:t>الجامعه المستنصريه 1988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Times New Roman"/>
          <w:color w:val="000000"/>
          <w:sz w:val="24"/>
          <w:szCs w:val="24"/>
          <w:rtl/>
        </w:rPr>
        <w:t>الجوائز والتكريم الأكاديمي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#1:</w:t>
      </w: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#2: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Times New Roman"/>
          <w:color w:val="000000"/>
          <w:sz w:val="24"/>
          <w:szCs w:val="24"/>
          <w:rtl/>
        </w:rPr>
        <w:t>الخبرة الأكاديمية والتدريس</w:t>
      </w:r>
      <w:r>
        <w:rPr>
          <w:rFonts w:ascii="Garamond" w:eastAsia="Garamond" w:hAnsi="Garamond" w:cs="Garamond"/>
          <w:color w:val="000000"/>
          <w:sz w:val="24"/>
          <w:szCs w:val="24"/>
          <w:rtl/>
        </w:rPr>
        <w:t>: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#1:</w:t>
      </w:r>
      <w:r w:rsidR="00BF70F8">
        <w:rPr>
          <w:rFonts w:ascii="Garamond" w:eastAsia="Garamond" w:hAnsi="Garamond" w:cs="Times New Roman" w:hint="cs"/>
          <w:color w:val="000000"/>
          <w:rtl/>
        </w:rPr>
        <w:t>تدريسي في فرع طب الاسره والمجتمع منذ عام 1990</w:t>
      </w:r>
    </w:p>
    <w:p w:rsidR="00717D3C" w:rsidRDefault="00D11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#2:</w:t>
      </w:r>
      <w:r w:rsidR="00BF70F8">
        <w:rPr>
          <w:rFonts w:ascii="Garamond" w:eastAsia="Garamond" w:hAnsi="Garamond" w:cs="Garamond" w:hint="cs"/>
          <w:color w:val="000000"/>
          <w:rtl/>
        </w:rPr>
        <w:t xml:space="preserve"> الاشراف علي اكثر </w:t>
      </w:r>
      <w:r w:rsidR="00BF70F8">
        <w:rPr>
          <w:rFonts w:ascii="Garamond" w:eastAsia="Garamond" w:hAnsi="Garamond" w:cs="Times New Roman" w:hint="cs"/>
          <w:color w:val="000000"/>
          <w:rtl/>
        </w:rPr>
        <w:t>من 25 طالب دراسات عليا (ماجستير , بورد طب المجتمع , بورد طب الاسره)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المقررات الدراسية التي تم تدريسها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717D3C" w:rsidRDefault="00717D3C">
      <w:pPr>
        <w:rPr>
          <w:sz w:val="8"/>
          <w:szCs w:val="8"/>
        </w:rPr>
      </w:pPr>
    </w:p>
    <w:tbl>
      <w:tblPr>
        <w:tblStyle w:val="a"/>
        <w:tblW w:w="893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6"/>
      </w:tblGrid>
      <w:tr w:rsidR="00717D3C">
        <w:tc>
          <w:tcPr>
            <w:tcW w:w="4394" w:type="dxa"/>
            <w:shd w:val="clear" w:color="auto" w:fill="D9D9D9"/>
          </w:tcPr>
          <w:p w:rsidR="00717D3C" w:rsidRDefault="00D1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717D3C" w:rsidRDefault="00D1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العليا</w:t>
            </w:r>
          </w:p>
        </w:tc>
      </w:tr>
      <w:tr w:rsidR="00717D3C">
        <w:tc>
          <w:tcPr>
            <w:tcW w:w="4394" w:type="dxa"/>
          </w:tcPr>
          <w:p w:rsidR="00717D3C" w:rsidRDefault="00504284">
            <w:r>
              <w:rPr>
                <w:rFonts w:hint="cs"/>
                <w:rtl/>
              </w:rPr>
              <w:t>الاحصاء الطبي والحياتي, صحه الام والطفل , وبائيات الامراض المعديه</w:t>
            </w:r>
          </w:p>
        </w:tc>
        <w:tc>
          <w:tcPr>
            <w:tcW w:w="4536" w:type="dxa"/>
          </w:tcPr>
          <w:p w:rsidR="00717D3C" w:rsidRDefault="00BF70F8">
            <w:r>
              <w:rPr>
                <w:rFonts w:hint="cs"/>
                <w:rtl/>
              </w:rPr>
              <w:t>الاحصاء الطبي والح</w:t>
            </w:r>
            <w:r w:rsidR="00504284">
              <w:rPr>
                <w:rFonts w:hint="cs"/>
                <w:rtl/>
              </w:rPr>
              <w:t>ياتي, التغذيه الطبيه , وبائىيات الامراض المعديه</w:t>
            </w:r>
          </w:p>
        </w:tc>
      </w:tr>
    </w:tbl>
    <w:p w:rsidR="00717D3C" w:rsidRDefault="00717D3C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الأنتساب المهني او الجمعيات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  <w:r w:rsidR="00504284">
        <w:rPr>
          <w:rFonts w:ascii="Garamond" w:eastAsia="Garamond" w:hAnsi="Garamond" w:cs="Garamond" w:hint="cs"/>
          <w:b/>
          <w:color w:val="000000"/>
          <w:sz w:val="28"/>
          <w:szCs w:val="28"/>
          <w:rtl/>
        </w:rPr>
        <w:t xml:space="preserve"> نقابه الاطباء العراقيه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717D3C" w:rsidRDefault="00D11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لجان</w:t>
      </w:r>
      <w:r w:rsidR="00504284">
        <w:rPr>
          <w:rFonts w:ascii="Garamond" w:eastAsia="Garamond" w:hAnsi="Garamond" w:cs="Times New Roman" w:hint="cs"/>
          <w:color w:val="000000"/>
          <w:rtl/>
        </w:rPr>
        <w:t xml:space="preserve"> </w:t>
      </w:r>
      <w:r>
        <w:rPr>
          <w:rFonts w:ascii="Garamond" w:eastAsia="Garamond" w:hAnsi="Garamond" w:cs="Times New Roman" w:hint="cs"/>
          <w:color w:val="000000"/>
          <w:rtl/>
          <w:lang w:bidi="ar-IQ"/>
        </w:rPr>
        <w:t xml:space="preserve">عضو لجنه الترقيات العلميه في كليه الطب </w:t>
      </w:r>
      <w:r>
        <w:rPr>
          <w:rFonts w:ascii="Garamond" w:eastAsia="Garamond" w:hAnsi="Garamond" w:cs="Times New Roman"/>
          <w:color w:val="000000"/>
          <w:rtl/>
          <w:lang w:bidi="ar-IQ"/>
        </w:rPr>
        <w:t>–</w:t>
      </w:r>
      <w:r>
        <w:rPr>
          <w:rFonts w:ascii="Garamond" w:eastAsia="Garamond" w:hAnsi="Garamond" w:cs="Times New Roman" w:hint="cs"/>
          <w:color w:val="000000"/>
          <w:rtl/>
          <w:lang w:bidi="ar-IQ"/>
        </w:rPr>
        <w:t xml:space="preserve"> الجامعه المستنصريه</w:t>
      </w:r>
    </w:p>
    <w:p w:rsidR="00717D3C" w:rsidRDefault="00D11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Times New Roman"/>
          <w:color w:val="000000"/>
          <w:rtl/>
        </w:rPr>
        <w:t xml:space="preserve">رئيس </w:t>
      </w:r>
      <w:r>
        <w:rPr>
          <w:rFonts w:ascii="Garamond" w:eastAsia="Garamond" w:hAnsi="Garamond" w:cs="Garamond"/>
          <w:color w:val="000000"/>
          <w:rtl/>
        </w:rPr>
        <w:t xml:space="preserve">... </w:t>
      </w:r>
      <w:r>
        <w:rPr>
          <w:rFonts w:ascii="Garamond" w:eastAsia="Garamond" w:hAnsi="Garamond" w:cs="Times New Roman"/>
          <w:color w:val="000000"/>
          <w:rtl/>
        </w:rPr>
        <w:t>الخ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المنشورات العلمية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بحوث </w:t>
      </w:r>
      <w:r>
        <w:rPr>
          <w:rFonts w:ascii="Garamond" w:eastAsia="Garamond" w:hAnsi="Garamond" w:cs="Times New Roman"/>
          <w:color w:val="000000"/>
          <w:rtl/>
        </w:rPr>
        <w:t>علمية</w:t>
      </w:r>
      <w:r>
        <w:rPr>
          <w:rFonts w:ascii="Garamond" w:eastAsia="Garamond" w:hAnsi="Garamond" w:cs="Garamond"/>
          <w:color w:val="000000"/>
          <w:rtl/>
        </w:rPr>
        <w:t>.</w:t>
      </w:r>
      <w:r w:rsidR="00504284">
        <w:rPr>
          <w:rFonts w:ascii="Garamond" w:eastAsia="Garamond" w:hAnsi="Garamond" w:cs="Garamond" w:hint="cs"/>
          <w:color w:val="000000"/>
          <w:rtl/>
        </w:rPr>
        <w:t>25</w:t>
      </w:r>
    </w:p>
    <w:p w:rsidR="00717D3C" w:rsidRDefault="00D11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كتب مؤلفة</w:t>
      </w:r>
    </w:p>
    <w:p w:rsidR="00717D3C" w:rsidRDefault="00D11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مقالات</w:t>
      </w:r>
    </w:p>
    <w:p w:rsidR="00717D3C" w:rsidRDefault="00D11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فصول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تطوير المهارات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Certifications.  Conference</w:t>
      </w:r>
      <w:r>
        <w:rPr>
          <w:rFonts w:ascii="Garamond" w:eastAsia="Garamond" w:hAnsi="Garamond" w:cs="Garamond"/>
          <w:color w:val="000000"/>
        </w:rPr>
        <w:t>s.    Workshops</w:t>
      </w:r>
      <w:r>
        <w:rPr>
          <w:rFonts w:ascii="Garamond" w:eastAsia="Garamond" w:hAnsi="Garamond" w:cs="Garamond"/>
          <w:color w:val="000000"/>
        </w:rPr>
        <w:t>.</w:t>
      </w:r>
      <w:r w:rsidR="00504284">
        <w:rPr>
          <w:rFonts w:ascii="Garamond" w:eastAsia="Garamond" w:hAnsi="Garamond" w:cs="Times New Roman" w:hint="cs"/>
          <w:color w:val="000000"/>
          <w:rtl/>
        </w:rPr>
        <w:t>المشاركه في 10 ورش عمل وكذلك المشاركه في 15 مؤتمر علمي</w:t>
      </w:r>
    </w:p>
    <w:p w:rsidR="00717D3C" w:rsidRDefault="00717D3C">
      <w:pPr>
        <w:bidi/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jc w:val="center"/>
        <w:rPr>
          <w:rFonts w:ascii="Garamond" w:eastAsia="Garamond" w:hAnsi="Garamond" w:cs="Garamond"/>
          <w:b/>
          <w:i/>
          <w:color w:val="000000"/>
          <w:sz w:val="27"/>
          <w:szCs w:val="27"/>
        </w:rPr>
      </w:pPr>
      <w:r>
        <w:rPr>
          <w:rFonts w:ascii="Garamond" w:eastAsia="Garamond" w:hAnsi="Garamond" w:cs="Garamond"/>
          <w:b/>
          <w:i/>
          <w:color w:val="000000"/>
          <w:sz w:val="27"/>
          <w:szCs w:val="27"/>
        </w:rPr>
        <w:lastRenderedPageBreak/>
        <w:t>Curriculum Vitae</w:t>
      </w:r>
    </w:p>
    <w:p w:rsidR="00504284" w:rsidRDefault="00504284">
      <w:pPr>
        <w:jc w:val="center"/>
        <w:rPr>
          <w:rFonts w:ascii="Garamond" w:eastAsia="Garamond" w:hAnsi="Garamond" w:cs="Garamond"/>
          <w:b/>
          <w:i/>
          <w:color w:val="000000"/>
          <w:sz w:val="27"/>
          <w:szCs w:val="27"/>
        </w:rPr>
      </w:pPr>
      <w:r>
        <w:rPr>
          <w:rFonts w:ascii="Garamond" w:eastAsia="Garamond" w:hAnsi="Garamond" w:cs="Garamond"/>
          <w:b/>
          <w:i/>
          <w:color w:val="000000"/>
          <w:sz w:val="27"/>
          <w:szCs w:val="27"/>
        </w:rPr>
        <w:t>Najlaa Fawzi Jamil</w:t>
      </w:r>
    </w:p>
    <w:p w:rsidR="00717D3C" w:rsidRDefault="00D11A31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 xml:space="preserve">Mustansiriyah University – College of </w:t>
      </w:r>
      <w:r w:rsidR="00504284">
        <w:rPr>
          <w:rFonts w:ascii="Garamond" w:eastAsia="Garamond" w:hAnsi="Garamond" w:cs="Garamond"/>
          <w:b/>
          <w:i/>
          <w:color w:val="000000"/>
        </w:rPr>
        <w:t xml:space="preserve">–Medicine </w:t>
      </w:r>
      <w:r>
        <w:rPr>
          <w:rFonts w:ascii="Garamond" w:eastAsia="Garamond" w:hAnsi="Garamond" w:cs="Garamond"/>
          <w:b/>
          <w:i/>
          <w:color w:val="000000"/>
        </w:rPr>
        <w:t>---------</w:t>
      </w:r>
    </w:p>
    <w:p w:rsidR="00717D3C" w:rsidRDefault="00D11A31" w:rsidP="00504284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>
        <w:rPr>
          <w:rFonts w:ascii="Garamond" w:eastAsia="Garamond" w:hAnsi="Garamond" w:cs="Garamond"/>
          <w:i/>
          <w:color w:val="000000"/>
        </w:rPr>
        <w:t>: +964</w:t>
      </w:r>
      <w:r w:rsidR="00504284">
        <w:rPr>
          <w:rFonts w:ascii="Garamond" w:eastAsia="Garamond" w:hAnsi="Garamond" w:cs="Garamond"/>
          <w:i/>
          <w:color w:val="000000"/>
        </w:rPr>
        <w:t>7906623351</w:t>
      </w:r>
    </w:p>
    <w:p w:rsidR="00717D3C" w:rsidRDefault="00D11A31" w:rsidP="00504284">
      <w:pPr>
        <w:pBdr>
          <w:bottom w:val="single" w:sz="6" w:space="1" w:color="000000"/>
        </w:pBdr>
        <w:jc w:val="center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Email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r w:rsidR="00504284" w:rsidRPr="00504284">
        <w:rPr>
          <w:rFonts w:ascii="Garamond" w:eastAsia="Garamond" w:hAnsi="Garamond" w:cs="Garamond"/>
          <w:b/>
          <w:bCs/>
          <w:i/>
          <w:color w:val="000000"/>
          <w:sz w:val="24"/>
          <w:szCs w:val="24"/>
        </w:rPr>
        <w:t>pronajlaa@gmail.com</w:t>
      </w:r>
    </w:p>
    <w:p w:rsidR="00504284" w:rsidRPr="00504284" w:rsidRDefault="00D11A31" w:rsidP="00504284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Cs/>
          <w:smallCaps/>
          <w:color w:val="000000"/>
          <w:sz w:val="28"/>
          <w:szCs w:val="28"/>
        </w:rPr>
      </w:pPr>
      <w:r>
        <w:rPr>
          <w:rFonts w:ascii="Garamond" w:eastAsia="Garamond" w:hAnsi="Garamond" w:cs="Garamond"/>
          <w:smallCaps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mallCaps/>
          <w:color w:val="000000"/>
          <w:sz w:val="28"/>
          <w:szCs w:val="28"/>
        </w:rPr>
        <w:t>Personal Summary:</w:t>
      </w:r>
      <w:r w:rsidR="00504284" w:rsidRPr="00504284">
        <w:rPr>
          <w:rFonts w:ascii="Garamond" w:eastAsia="Garamond" w:hAnsi="Garamond" w:cs="Garamond"/>
          <w:b/>
          <w:bCs/>
          <w:smallCaps/>
          <w:color w:val="000000"/>
          <w:sz w:val="28"/>
          <w:szCs w:val="28"/>
        </w:rPr>
        <w:t xml:space="preserve"> </w:t>
      </w:r>
      <w:r w:rsidR="00504284" w:rsidRPr="00504284">
        <w:rPr>
          <w:rFonts w:ascii="Garamond" w:eastAsia="Garamond" w:hAnsi="Garamond" w:cs="Garamond"/>
          <w:bCs/>
          <w:smallCaps/>
          <w:color w:val="000000"/>
          <w:sz w:val="28"/>
          <w:szCs w:val="28"/>
        </w:rPr>
        <w:t>Professor of community medicine since 2011, my main field of interest maternal and child health.</w:t>
      </w:r>
    </w:p>
    <w:p w:rsidR="00504284" w:rsidRPr="00504284" w:rsidRDefault="00504284" w:rsidP="00504284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smallCaps/>
          <w:color w:val="000000"/>
          <w:sz w:val="28"/>
          <w:szCs w:val="28"/>
        </w:rPr>
      </w:pPr>
    </w:p>
    <w:p w:rsidR="00717D3C" w:rsidRDefault="00717D3C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smallCaps/>
          <w:color w:val="000000"/>
        </w:rPr>
      </w:pPr>
    </w:p>
    <w:p w:rsidR="00717D3C" w:rsidRDefault="00D11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</w:p>
    <w:p w:rsidR="00717D3C" w:rsidRDefault="00D11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Short words not short paragraph please. With some Professionals.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smallCaps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mallCaps/>
          <w:color w:val="000000"/>
          <w:sz w:val="28"/>
          <w:szCs w:val="28"/>
        </w:rPr>
        <w:t>Education:</w:t>
      </w:r>
    </w:p>
    <w:p w:rsidR="00717D3C" w:rsidRDefault="00D11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</w:p>
    <w:p w:rsidR="00504284" w:rsidRPr="00D11A31" w:rsidRDefault="00D11A31" w:rsidP="00504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D11A31">
        <w:rPr>
          <w:rFonts w:ascii="Garamond" w:eastAsia="Garamond" w:hAnsi="Garamond" w:cs="Garamond"/>
          <w:color w:val="000000"/>
          <w:sz w:val="24"/>
          <w:szCs w:val="24"/>
        </w:rPr>
        <w:t>Ph.D. #1:</w:t>
      </w:r>
      <w:r w:rsidR="00504284" w:rsidRPr="00D11A31">
        <w:rPr>
          <w:rFonts w:ascii="Garamond" w:eastAsiaTheme="minorHAnsi" w:hAnsi="Garamond" w:cs="Garamond"/>
          <w:b/>
          <w:color w:val="000000"/>
          <w:sz w:val="24"/>
          <w:szCs w:val="24"/>
        </w:rPr>
        <w:t xml:space="preserve"> </w:t>
      </w:r>
      <w:r w:rsidR="00504284" w:rsidRPr="00D11A31">
        <w:rPr>
          <w:rFonts w:ascii="Garamond" w:eastAsia="Garamond" w:hAnsi="Garamond" w:cs="Garamond"/>
          <w:color w:val="000000"/>
          <w:sz w:val="24"/>
          <w:szCs w:val="24"/>
        </w:rPr>
        <w:t>FICMS/community medicine .1999</w:t>
      </w:r>
    </w:p>
    <w:p w:rsidR="00504284" w:rsidRPr="00D11A31" w:rsidRDefault="00504284" w:rsidP="00504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D11A31">
        <w:rPr>
          <w:rFonts w:ascii="Garamond" w:eastAsia="Garamond" w:hAnsi="Garamond" w:cs="Garamond"/>
          <w:color w:val="000000"/>
          <w:sz w:val="24"/>
          <w:szCs w:val="24"/>
        </w:rPr>
        <w:t>M.Sc. #2:</w:t>
      </w:r>
      <w:bookmarkStart w:id="0" w:name="_Hlk22493485"/>
      <w:r w:rsidRPr="00D11A31">
        <w:rPr>
          <w:rFonts w:ascii="Garamond" w:eastAsia="Garamond" w:hAnsi="Garamond" w:cs="Garamond"/>
          <w:color w:val="000000"/>
          <w:sz w:val="24"/>
          <w:szCs w:val="24"/>
        </w:rPr>
        <w:t>College of Medicine -</w:t>
      </w:r>
      <w:r w:rsidRPr="00D11A31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 xml:space="preserve"> </w:t>
      </w:r>
      <w:r w:rsidRPr="00D11A31">
        <w:rPr>
          <w:rFonts w:ascii="Garamond" w:eastAsia="Garamond" w:hAnsi="Garamond" w:cs="Garamond"/>
          <w:color w:val="000000"/>
          <w:sz w:val="24"/>
          <w:szCs w:val="24"/>
        </w:rPr>
        <w:t xml:space="preserve">Mustansiriyah University </w:t>
      </w:r>
      <w:bookmarkEnd w:id="0"/>
      <w:r w:rsidRPr="00D11A31">
        <w:rPr>
          <w:rFonts w:ascii="Garamond" w:eastAsia="Garamond" w:hAnsi="Garamond" w:cs="Garamond"/>
          <w:color w:val="000000"/>
          <w:sz w:val="24"/>
          <w:szCs w:val="24"/>
        </w:rPr>
        <w:t>1992</w:t>
      </w:r>
    </w:p>
    <w:p w:rsidR="00504284" w:rsidRPr="00D11A31" w:rsidRDefault="00504284" w:rsidP="00504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D11A31">
        <w:rPr>
          <w:rFonts w:ascii="Garamond" w:eastAsia="Garamond" w:hAnsi="Garamond" w:cs="Garamond"/>
          <w:color w:val="000000"/>
          <w:sz w:val="24"/>
          <w:szCs w:val="24"/>
        </w:rPr>
        <w:t>B.Sc. #3: College of Medicine -</w:t>
      </w:r>
      <w:r w:rsidRPr="00D11A31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 xml:space="preserve"> </w:t>
      </w:r>
      <w:r w:rsidRPr="00D11A31">
        <w:rPr>
          <w:rFonts w:ascii="Garamond" w:eastAsia="Garamond" w:hAnsi="Garamond" w:cs="Garamond"/>
          <w:color w:val="000000"/>
          <w:sz w:val="24"/>
          <w:szCs w:val="24"/>
        </w:rPr>
        <w:t>Mustansiriyah University 1988</w:t>
      </w:r>
    </w:p>
    <w:p w:rsidR="00717D3C" w:rsidRPr="00D11A31" w:rsidRDefault="00717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000000"/>
        </w:rPr>
        <w:t xml:space="preserve">CADEMIC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b/>
          <w:color w:val="000000"/>
        </w:rPr>
        <w:t xml:space="preserve">ONORS AND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000000"/>
        </w:rPr>
        <w:t>WARDS: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#1:</w:t>
      </w:r>
    </w:p>
    <w:p w:rsidR="00717D3C" w:rsidRDefault="00D11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#2: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000000"/>
        </w:rPr>
        <w:t xml:space="preserve">CADEMIC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/T</w:t>
      </w:r>
      <w:r>
        <w:rPr>
          <w:rFonts w:ascii="Garamond" w:eastAsia="Garamond" w:hAnsi="Garamond" w:cs="Garamond"/>
          <w:b/>
          <w:color w:val="000000"/>
        </w:rPr>
        <w:t xml:space="preserve">EACHING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b/>
          <w:color w:val="000000"/>
        </w:rPr>
        <w:t>XPERIENCE: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#1:Teaching staff in Community medicine since 1990</w:t>
      </w:r>
    </w:p>
    <w:p w:rsidR="00717D3C" w:rsidRDefault="00D11A31" w:rsidP="00D11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#2:</w:t>
      </w:r>
      <w:r w:rsidRPr="00D11A31">
        <w:rPr>
          <w:rFonts w:asciiTheme="minorHAnsi" w:eastAsiaTheme="minorHAnsi" w:hAnsiTheme="minorHAnsi" w:cstheme="minorBidi"/>
        </w:rPr>
        <w:t xml:space="preserve"> </w:t>
      </w:r>
      <w:r w:rsidRPr="00D11A31">
        <w:rPr>
          <w:rFonts w:ascii="Garamond" w:eastAsia="Garamond" w:hAnsi="Garamond" w:cs="Garamond"/>
          <w:color w:val="000000"/>
        </w:rPr>
        <w:t>supervisor for more than 25 postgraduate students for MSc and FIBMS in community and family medicine.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b/>
          <w:color w:val="000000"/>
        </w:rPr>
        <w:t xml:space="preserve">OURSES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b/>
          <w:color w:val="000000"/>
        </w:rPr>
        <w:t>AUGHT:</w:t>
      </w:r>
    </w:p>
    <w:p w:rsidR="00717D3C" w:rsidRDefault="00717D3C">
      <w:pPr>
        <w:rPr>
          <w:sz w:val="8"/>
          <w:szCs w:val="8"/>
        </w:rPr>
      </w:pPr>
    </w:p>
    <w:tbl>
      <w:tblPr>
        <w:tblStyle w:val="a0"/>
        <w:tblW w:w="893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6"/>
      </w:tblGrid>
      <w:tr w:rsidR="00717D3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C" w:rsidRDefault="00D1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C" w:rsidRDefault="00D1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Graduate</w:t>
            </w:r>
          </w:p>
        </w:tc>
      </w:tr>
      <w:tr w:rsidR="00717D3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C" w:rsidRDefault="00D11A31" w:rsidP="00D11A31">
            <w:r w:rsidRPr="00D11A31">
              <w:t>Biostatistics. Maternal and child health. Epidemiology of communicable diseases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C" w:rsidRDefault="00D11A31" w:rsidP="00D11A31">
            <w:r w:rsidRPr="00D11A31">
              <w:t>Biostatistics. Medical Nutrition. Epidemiology of communicable diseases</w:t>
            </w:r>
          </w:p>
        </w:tc>
      </w:tr>
    </w:tbl>
    <w:p w:rsidR="00717D3C" w:rsidRDefault="00717D3C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b/>
          <w:color w:val="000000"/>
        </w:rPr>
        <w:t xml:space="preserve">ROFESSIONAL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000000"/>
        </w:rPr>
        <w:t>FFILIATIONS: Member of Iraqi medical association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717D3C" w:rsidRDefault="00D11A31" w:rsidP="00D11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Chairman, Diversity Committee : </w:t>
      </w:r>
      <w:bookmarkStart w:id="1" w:name="_GoBack"/>
      <w:r w:rsidRPr="00D11A31">
        <w:rPr>
          <w:rFonts w:ascii="Garamond" w:eastAsia="Garamond" w:hAnsi="Garamond" w:cs="Garamond"/>
          <w:color w:val="000000"/>
          <w:sz w:val="24"/>
          <w:szCs w:val="24"/>
        </w:rPr>
        <w:t>member in the committee for scientific promotion / College of medicine</w:t>
      </w:r>
      <w:r>
        <w:rPr>
          <w:rFonts w:ascii="Garamond" w:eastAsia="Garamond" w:hAnsi="Garamond" w:cs="Garamond"/>
          <w:color w:val="000000"/>
        </w:rPr>
        <w:t xml:space="preserve">  </w:t>
      </w:r>
      <w:bookmarkEnd w:id="1"/>
    </w:p>
    <w:p w:rsidR="00717D3C" w:rsidRDefault="00D11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</w:rPr>
        <w:t xml:space="preserve">President, 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b/>
          <w:color w:val="000000"/>
        </w:rPr>
        <w:t>UPLICATIONS:</w:t>
      </w:r>
    </w:p>
    <w:p w:rsidR="00717D3C" w:rsidRDefault="0071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Papers.25</w:t>
      </w:r>
    </w:p>
    <w:p w:rsidR="00717D3C" w:rsidRDefault="00D11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Etc.</w:t>
      </w:r>
    </w:p>
    <w:p w:rsidR="00717D3C" w:rsidRDefault="00D11A31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b/>
          <w:color w:val="000000"/>
        </w:rPr>
        <w:t>ROFFESSIONAL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D</w:t>
      </w:r>
      <w:r>
        <w:rPr>
          <w:rFonts w:ascii="Garamond" w:eastAsia="Garamond" w:hAnsi="Garamond" w:cs="Garamond"/>
          <w:b/>
          <w:color w:val="000000"/>
        </w:rPr>
        <w:t>EVELOPMENT</w:t>
      </w:r>
    </w:p>
    <w:p w:rsidR="00717D3C" w:rsidRDefault="00717D3C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717D3C" w:rsidRDefault="00D11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Certifications.</w:t>
      </w:r>
    </w:p>
    <w:p w:rsidR="00717D3C" w:rsidRDefault="00D11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Conferences.15</w:t>
      </w:r>
    </w:p>
    <w:p w:rsidR="00717D3C" w:rsidRDefault="00D11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Workshops.10</w:t>
      </w:r>
    </w:p>
    <w:p w:rsidR="00717D3C" w:rsidRDefault="00717D3C">
      <w:pPr>
        <w:bidi/>
        <w:spacing w:after="0" w:line="240" w:lineRule="auto"/>
        <w:rPr>
          <w:rFonts w:ascii="Garamond" w:eastAsia="Garamond" w:hAnsi="Garamond" w:cs="Garamond"/>
          <w:color w:val="000000"/>
        </w:rPr>
      </w:pPr>
      <w:bookmarkStart w:id="2" w:name="_gjdgxs" w:colFirst="0" w:colLast="0"/>
      <w:bookmarkEnd w:id="2"/>
    </w:p>
    <w:sectPr w:rsidR="00717D3C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7AF"/>
    <w:multiLevelType w:val="multilevel"/>
    <w:tmpl w:val="FFA2A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0F90"/>
    <w:multiLevelType w:val="multilevel"/>
    <w:tmpl w:val="57FA7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F37F21"/>
    <w:multiLevelType w:val="multilevel"/>
    <w:tmpl w:val="DF125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252A24"/>
    <w:multiLevelType w:val="multilevel"/>
    <w:tmpl w:val="BD34E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3C"/>
    <w:rsid w:val="00504284"/>
    <w:rsid w:val="00717D3C"/>
    <w:rsid w:val="00BF70F8"/>
    <w:rsid w:val="00D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2DF2"/>
  <w15:docId w15:val="{165BCD92-E501-4694-BE5E-87165E0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2023-01-10T08:33:00Z</dcterms:created>
  <dcterms:modified xsi:type="dcterms:W3CDTF">2023-01-10T09:01:00Z</dcterms:modified>
</cp:coreProperties>
</file>